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spacing w:line="360" w:lineRule="auto" w:after="240"/>
        <w:jc w:val="center"/>
      </w:pPr>
      <w:r>
        <w:rPr>
          <w:rFonts w:ascii="Times New Roman" w:hAnsi="Times New Roman" w:eastAsia="SimHei"/>
          <w:b/>
          <w:sz w:val="36"/>
        </w:rPr>
        <w:t>变更管理人配套函件模板集</w:t>
      </w:r>
    </w:p>
    <w:p>
      <w:pPr>
        <w:spacing w:line="360" w:lineRule="auto" w:after="200"/>
        <w:jc w:val="center"/>
      </w:pPr>
      <w:r>
        <w:rPr>
          <w:rFonts w:ascii="Times New Roman" w:hAnsi="Times New Roman" w:eastAsia="SimSun"/>
          <w:b w:val="0"/>
          <w:sz w:val="28"/>
        </w:rPr>
        <w:t>（示范文本）</w:t>
      </w:r>
    </w:p>
    <w:p>
      <w:pPr>
        <w:spacing w:line="300" w:lineRule="auto" w:after="60"/>
        <w:jc w:val="both"/>
      </w:pPr>
      <w:r>
        <w:rPr>
          <w:rFonts w:ascii="Times New Roman" w:hAnsi="Times New Roman" w:eastAsia="SimSun"/>
          <w:b w:val="0"/>
          <w:color w:val="7F7F7F"/>
          <w:sz w:val="21"/>
        </w:rPr>
        <w:t>【拟稿注：适用场景与用法——本模板集配套本文书包变更管理人相关决议及协议文件使用，对应《私募投资基金备案指引第3号——私募投资基金变更管理人》（2025年修订，以下简称《指引3号》）报送材料链条中的三份函件：模板一系托管人依第六条第（四）项出具的明确意见；模板二系投资者依第四条末句通知【原管理人】解除管理关系的证明文件；模板三系面向全体投资者的告知与信息披露函。使用前提：变更管理人已经或即将通过投资者会议履行变更程序——除法律另有规定或基金合同另有约定外，须经持有三分之二以上基金份额的投资者同意（《指引3号》第四条）。该投资者会议同意与份额转让所需的合伙法同意（《合伙企业法》第二十二条等）是两道独立程序，叠加而不互相替代；同一交易同时涉及份额转让与管理人变更的，两套程序文件应分别齐备、分别留痕。各函件含方式A／方式B选择项的，选定后删去未选支，空置的选择项在争议中可能被作不利解释。】</w:t>
      </w:r>
    </w:p>
    <w:p>
      <w:pPr>
        <w:spacing w:line="341" w:lineRule="auto" w:before="200" w:after="120"/>
      </w:pPr>
      <w:r>
        <w:rPr>
          <w:rFonts w:ascii="Times New Roman" w:hAnsi="Times New Roman" w:eastAsia="SimHei"/>
          <w:b/>
          <w:sz w:val="28"/>
        </w:rPr>
        <w:t>模板一　托管人意见函</w:t>
      </w:r>
    </w:p>
    <w:p>
      <w:pPr>
        <w:spacing w:line="319" w:lineRule="auto" w:after="40"/>
        <w:jc w:val="both"/>
      </w:pPr>
      <w:r>
        <w:rPr>
          <w:rFonts w:ascii="Times New Roman" w:hAnsi="Times New Roman" w:eastAsia="SimSun"/>
          <w:b w:val="0"/>
          <w:sz w:val="24"/>
        </w:rPr>
        <w:t>关于【基金】变更私募基金管理人事项的意见函</w:t>
      </w:r>
    </w:p>
    <w:p>
      <w:pPr>
        <w:spacing w:line="319" w:lineRule="auto" w:after="40"/>
        <w:jc w:val="both"/>
      </w:pPr>
      <w:r>
        <w:rPr>
          <w:rFonts w:ascii="Times New Roman" w:hAnsi="Times New Roman" w:eastAsia="SimSun"/>
          <w:b w:val="0"/>
          <w:sz w:val="24"/>
        </w:rPr>
        <w:t>函件编号：【●】</w:t>
      </w:r>
    </w:p>
    <w:p>
      <w:pPr>
        <w:spacing w:line="319" w:lineRule="auto" w:after="40"/>
        <w:jc w:val="both"/>
      </w:pPr>
      <w:r>
        <w:rPr>
          <w:rFonts w:ascii="Times New Roman" w:hAnsi="Times New Roman" w:eastAsia="SimSun"/>
          <w:b w:val="0"/>
          <w:sz w:val="24"/>
        </w:rPr>
        <w:t>致：【基金】、【原管理人】、【新管理人】</w:t>
      </w:r>
    </w:p>
    <w:p>
      <w:pPr>
        <w:spacing w:line="319" w:lineRule="auto" w:after="40"/>
        <w:jc w:val="both"/>
      </w:pPr>
      <w:r>
        <w:rPr>
          <w:rFonts w:ascii="Times New Roman" w:hAnsi="Times New Roman" w:eastAsia="SimSun"/>
          <w:b w:val="0"/>
          <w:sz w:val="24"/>
        </w:rPr>
        <w:t>发函方：【托管人】</w:t>
      </w:r>
    </w:p>
    <w:p>
      <w:pPr>
        <w:spacing w:line="319" w:lineRule="auto" w:after="40"/>
        <w:jc w:val="both"/>
      </w:pPr>
      <w:r>
        <w:rPr>
          <w:rFonts w:ascii="Times New Roman" w:hAnsi="Times New Roman" w:eastAsia="SimSun"/>
          <w:b w:val="0"/>
          <w:sz w:val="24"/>
        </w:rPr>
        <w:t>统一社会信用代码：【●】</w:t>
      </w:r>
    </w:p>
    <w:p>
      <w:pPr>
        <w:spacing w:line="319" w:lineRule="auto" w:after="40"/>
        <w:jc w:val="both"/>
      </w:pPr>
      <w:r>
        <w:rPr>
          <w:rFonts w:ascii="Times New Roman" w:hAnsi="Times New Roman" w:eastAsia="SimSun"/>
          <w:b w:val="0"/>
          <w:sz w:val="24"/>
        </w:rPr>
        <w:t>住所：【●】</w:t>
      </w:r>
    </w:p>
    <w:p>
      <w:pPr>
        <w:spacing w:line="319" w:lineRule="auto" w:after="40"/>
        <w:jc w:val="both"/>
      </w:pPr>
      <w:r>
        <w:rPr>
          <w:rFonts w:ascii="Times New Roman" w:hAnsi="Times New Roman" w:eastAsia="SimSun"/>
          <w:b w:val="0"/>
          <w:sz w:val="24"/>
        </w:rPr>
        <w:t>联系电话：【●】</w:t>
      </w:r>
    </w:p>
    <w:p>
      <w:pPr>
        <w:spacing w:line="319" w:lineRule="auto" w:after="40"/>
        <w:jc w:val="both"/>
      </w:pPr>
      <w:r>
        <w:rPr>
          <w:rFonts w:ascii="Times New Roman" w:hAnsi="Times New Roman" w:eastAsia="SimSun"/>
          <w:b w:val="0"/>
          <w:sz w:val="24"/>
        </w:rPr>
        <w:t>电子邮箱：【●】</w:t>
      </w:r>
    </w:p>
    <w:p>
      <w:pPr>
        <w:spacing w:line="319" w:lineRule="auto" w:after="40"/>
        <w:jc w:val="both"/>
      </w:pPr>
      <w:r>
        <w:rPr>
          <w:rFonts w:ascii="Times New Roman" w:hAnsi="Times New Roman" w:eastAsia="SimSun"/>
          <w:b w:val="0"/>
          <w:sz w:val="24"/>
        </w:rPr>
        <w:t>本方系【基金】（名称：【●】，统一社会信用代码：【●】，基金备案编码：【●】）的基金托管人，与【基金】及【原管理人】签署有托管协议（协议编号：【●】）。本方于【●】年【●】月【●】日收到关于【基金】拟将私募基金管理人由【原管理人】变更为【新管理人】的通知及下列文件：（一）投资者会议决议／各方共同签署的同意变更协议；（二）【新管理人】登记信息及基本情况材料；（三）新基金合同（草案或签署版）；（四）【●】。根据《私募投资基金备案指引第3号——私募投资基金变更管理人》第六条第（四）项关于报送材料应包含托管人明确意见的要求，经审查上述文件，本方现就本次变更事项发表意见如下：</w:t>
      </w:r>
    </w:p>
    <w:p>
      <w:pPr>
        <w:spacing w:line="319" w:lineRule="auto" w:after="40"/>
        <w:jc w:val="both"/>
      </w:pPr>
      <w:r>
        <w:rPr>
          <w:rFonts w:ascii="Times New Roman" w:hAnsi="Times New Roman" w:eastAsia="SimSun"/>
          <w:b w:val="0"/>
          <w:sz w:val="24"/>
        </w:rPr>
        <w:t>一、托管人意见（方式A、方式B选定其一，删去未选支）</w:t>
      </w:r>
    </w:p>
    <w:p>
      <w:pPr>
        <w:spacing w:line="319" w:lineRule="auto" w:after="40"/>
        <w:jc w:val="both"/>
      </w:pPr>
      <w:r>
        <w:rPr>
          <w:rFonts w:ascii="Times New Roman" w:hAnsi="Times New Roman" w:eastAsia="SimSun"/>
          <w:b w:val="0"/>
          <w:sz w:val="24"/>
        </w:rPr>
        <w:t>方式A：本方对【基金】的私募基金管理人由【原管理人】变更为【新管理人】事项无异议，同意本次变更。</w:t>
      </w:r>
    </w:p>
    <w:p>
      <w:pPr>
        <w:spacing w:line="319" w:lineRule="auto" w:after="40"/>
        <w:jc w:val="both"/>
      </w:pPr>
      <w:r>
        <w:rPr>
          <w:rFonts w:ascii="Times New Roman" w:hAnsi="Times New Roman" w:eastAsia="SimSun"/>
          <w:b w:val="0"/>
          <w:sz w:val="24"/>
        </w:rPr>
        <w:t>方式B：本方不同意本次变更，具体理由为：【●】。</w:t>
      </w:r>
    </w:p>
    <w:p>
      <w:pPr>
        <w:spacing w:line="319" w:lineRule="auto" w:after="40"/>
        <w:jc w:val="both"/>
      </w:pPr>
      <w:r>
        <w:rPr>
          <w:rFonts w:ascii="Times New Roman" w:hAnsi="Times New Roman" w:eastAsia="SimSun"/>
          <w:b w:val="0"/>
          <w:sz w:val="24"/>
        </w:rPr>
        <w:t>二、托管安排衔接</w:t>
      </w:r>
    </w:p>
    <w:p>
      <w:pPr>
        <w:spacing w:line="319" w:lineRule="auto" w:after="40"/>
        <w:jc w:val="both"/>
      </w:pPr>
      <w:r>
        <w:rPr>
          <w:rFonts w:ascii="Times New Roman" w:hAnsi="Times New Roman" w:eastAsia="SimSun"/>
          <w:b w:val="0"/>
          <w:sz w:val="24"/>
        </w:rPr>
        <w:t>1、本次变更完成前，本方继续依照现行托管协议履行托管职责，托管账户运作不因变更程序而中断；</w:t>
      </w:r>
    </w:p>
    <w:p>
      <w:pPr>
        <w:spacing w:line="319" w:lineRule="auto" w:after="40"/>
        <w:jc w:val="both"/>
      </w:pPr>
      <w:r>
        <w:rPr>
          <w:rFonts w:ascii="Times New Roman" w:hAnsi="Times New Roman" w:eastAsia="SimSun"/>
          <w:b w:val="0"/>
          <w:sz w:val="24"/>
        </w:rPr>
        <w:t>2、本次变更完成后的托管协议安排（方式A、方式B选定其一，删去未选支）：方式A：本方与【基金】、【新管理人】另行签署新托管协议或托管协议之补充协议，自签署之日起承接托管关系。方式B：经本方、【基金】、【原管理人】、【新管理人】书面确认，现行托管协议项下【原管理人】的权利义务由【新管理人】承继，托管协议继续有效；</w:t>
      </w:r>
    </w:p>
    <w:p>
      <w:pPr>
        <w:spacing w:line="319" w:lineRule="auto" w:after="40"/>
        <w:jc w:val="both"/>
      </w:pPr>
      <w:r>
        <w:rPr>
          <w:rFonts w:ascii="Times New Roman" w:hAnsi="Times New Roman" w:eastAsia="SimSun"/>
          <w:b w:val="0"/>
          <w:sz w:val="24"/>
        </w:rPr>
        <w:t>3、划款指令权限、预留印鉴、系统对接及资料交接等事项，由相关各方按交接清单另行办理，交接完成时点：【●】。</w:t>
      </w:r>
    </w:p>
    <w:p>
      <w:pPr>
        <w:spacing w:line="319" w:lineRule="auto" w:after="40"/>
        <w:jc w:val="both"/>
      </w:pPr>
      <w:r>
        <w:rPr>
          <w:rFonts w:ascii="Times New Roman" w:hAnsi="Times New Roman" w:eastAsia="SimSun"/>
          <w:b w:val="0"/>
          <w:sz w:val="24"/>
        </w:rPr>
        <w:t>三、本意见仅针对本函所列文件所载的本次管理人变更事项。本意见不构成本方对【基金】投资运作合规性或【新管理人】持续履职能力的判断，亦不减轻或免除管理人依法律、行政法规、自律规则及基金合同应承担的职责。</w:t>
      </w:r>
    </w:p>
    <w:p>
      <w:pPr>
        <w:spacing w:line="319" w:lineRule="auto" w:after="40"/>
        <w:jc w:val="both"/>
      </w:pPr>
      <w:r>
        <w:rPr>
          <w:rFonts w:ascii="Times New Roman" w:hAnsi="Times New Roman" w:eastAsia="SimSun"/>
          <w:b w:val="0"/>
          <w:sz w:val="24"/>
        </w:rPr>
        <w:t>【托管人】（盖章）：</w:t>
      </w:r>
    </w:p>
    <w:p>
      <w:pPr>
        <w:spacing w:line="319" w:lineRule="auto" w:after="40"/>
        <w:jc w:val="both"/>
      </w:pPr>
      <w:r>
        <w:rPr>
          <w:rFonts w:ascii="Times New Roman" w:hAnsi="Times New Roman" w:eastAsia="SimSun"/>
          <w:b w:val="0"/>
          <w:sz w:val="24"/>
        </w:rPr>
        <w:t>授权代表（签字）：</w:t>
      </w:r>
    </w:p>
    <w:p>
      <w:pPr>
        <w:spacing w:line="319" w:lineRule="auto" w:after="40"/>
        <w:jc w:val="both"/>
      </w:pPr>
      <w:r>
        <w:rPr>
          <w:rFonts w:ascii="Times New Roman" w:hAnsi="Times New Roman" w:eastAsia="SimSun"/>
          <w:b w:val="0"/>
          <w:sz w:val="24"/>
        </w:rPr>
        <w:t>日期：【●】年【●】月【●】日</w:t>
      </w:r>
    </w:p>
    <w:p>
      <w:pPr>
        <w:spacing w:line="300" w:lineRule="auto" w:after="60"/>
        <w:jc w:val="both"/>
      </w:pPr>
      <w:r>
        <w:rPr>
          <w:rFonts w:ascii="Times New Roman" w:hAnsi="Times New Roman" w:eastAsia="SimSun"/>
          <w:b w:val="0"/>
          <w:color w:val="7F7F7F"/>
          <w:sz w:val="21"/>
        </w:rPr>
        <w:t>【拟稿注：指引3号第六条要求报送托管人对变更管理人事项的明确意见；实务中托管人意见应当加盖托管人签章、意见表述明确——原则上无异议、不发表意见、由管理人自行负责等模糊或回避性表述，报送后可能被协会退回补正，直接拖累自变更之日起10个工作日的办理时限；不同意变更的，应写明具体理由，便于各方评估是先化解托管人关注事项还是同步更换托管安排。第二条方式B的托管协议承继需取得包括【原管理人】在内的相关各方书面确认，【原管理人】已失联或不予配合的，应改走方式A重签路径。方式A／方式B选定后删去未选支，空置的选择项在争议中可能被作不利解释。】</w:t>
      </w:r>
    </w:p>
    <w:p>
      <w:pPr>
        <w:spacing w:line="319" w:lineRule="auto" w:after="40"/>
        <w:jc w:val="both"/>
      </w:pPr>
      <w:r>
        <w:rPr>
          <w:rFonts w:ascii="Times New Roman" w:hAnsi="Times New Roman" w:eastAsia="SimSun"/>
          <w:b w:val="0"/>
          <w:sz w:val="24"/>
        </w:rPr>
        <w:t>送达信息栏</w:t>
      </w:r>
    </w:p>
    <w:tbl>
      <w:tblPr>
        <w:tblStyle w:val="TableGrid"/>
        <w:tblW w:type="auto" w:w="0"/>
        <w:tblLook w:firstColumn="1" w:firstRow="1" w:lastColumn="0" w:lastRow="0" w:noHBand="0" w:noVBand="1" w:val="04A0"/>
      </w:tblPr>
      <w:tblGrid>
        <w:gridCol w:w="2340"/>
        <w:gridCol w:w="2340"/>
        <w:gridCol w:w="2340"/>
        <w:gridCol w:w="2340"/>
      </w:tblGrid>
      <w:tr>
        <w:tc>
          <w:tcPr>
            <w:tcW w:type="dxa" w:w="2340"/>
          </w:tcPr>
          <w:p>
            <w:pPr>
              <w:spacing w:line="288" w:lineRule="auto"/>
            </w:pPr>
            <w:r/>
            <w:r>
              <w:rPr>
                <w:rFonts w:ascii="Times New Roman" w:hAnsi="Times New Roman" w:eastAsia="SimHei"/>
                <w:b/>
                <w:sz w:val="21"/>
              </w:rPr>
              <w:t>应收函方</w:t>
            </w:r>
          </w:p>
        </w:tc>
        <w:tc>
          <w:tcPr>
            <w:tcW w:type="dxa" w:w="2340"/>
          </w:tcPr>
          <w:p>
            <w:pPr>
              <w:spacing w:line="288" w:lineRule="auto"/>
            </w:pPr>
            <w:r/>
            <w:r>
              <w:rPr>
                <w:rFonts w:ascii="Times New Roman" w:hAnsi="Times New Roman" w:eastAsia="SimHei"/>
                <w:b/>
                <w:sz w:val="21"/>
              </w:rPr>
              <w:t>送达方式</w:t>
            </w:r>
          </w:p>
        </w:tc>
        <w:tc>
          <w:tcPr>
            <w:tcW w:type="dxa" w:w="2340"/>
          </w:tcPr>
          <w:p>
            <w:pPr>
              <w:spacing w:line="288" w:lineRule="auto"/>
            </w:pPr>
            <w:r/>
            <w:r>
              <w:rPr>
                <w:rFonts w:ascii="Times New Roman" w:hAnsi="Times New Roman" w:eastAsia="SimHei"/>
                <w:b/>
                <w:sz w:val="21"/>
              </w:rPr>
              <w:t>送达地址／电子邮箱</w:t>
            </w:r>
          </w:p>
        </w:tc>
        <w:tc>
          <w:tcPr>
            <w:tcW w:type="dxa" w:w="2340"/>
          </w:tcPr>
          <w:p>
            <w:pPr>
              <w:spacing w:line="288" w:lineRule="auto"/>
            </w:pPr>
            <w:r/>
            <w:r>
              <w:rPr>
                <w:rFonts w:ascii="Times New Roman" w:hAnsi="Times New Roman" w:eastAsia="SimHei"/>
                <w:b/>
                <w:sz w:val="21"/>
              </w:rPr>
              <w:t>发出日期</w:t>
            </w:r>
          </w:p>
        </w:tc>
      </w:tr>
      <w:tr>
        <w:tc>
          <w:tcPr>
            <w:tcW w:type="dxa" w:w="2340"/>
          </w:tcPr>
          <w:p>
            <w:pPr>
              <w:spacing w:line="288" w:lineRule="auto"/>
            </w:pPr>
            <w:r/>
            <w:r>
              <w:rPr>
                <w:rFonts w:ascii="Times New Roman" w:hAnsi="Times New Roman" w:eastAsia="SimSun"/>
                <w:b w:val="0"/>
                <w:sz w:val="21"/>
              </w:rPr>
              <w:t>【基金】</w:t>
            </w:r>
          </w:p>
        </w:tc>
        <w:tc>
          <w:tcPr>
            <w:tcW w:type="dxa" w:w="2340"/>
          </w:tcPr>
          <w:p>
            <w:pPr>
              <w:spacing w:line="288" w:lineRule="auto"/>
            </w:pPr>
            <w:r/>
            <w:r>
              <w:rPr>
                <w:rFonts w:ascii="Times New Roman" w:hAnsi="Times New Roman" w:eastAsia="SimSun"/>
                <w:b w:val="0"/>
                <w:sz w:val="21"/>
              </w:rPr>
              <w:t>【●】</w:t>
            </w:r>
          </w:p>
        </w:tc>
        <w:tc>
          <w:tcPr>
            <w:tcW w:type="dxa" w:w="2340"/>
          </w:tcPr>
          <w:p>
            <w:pPr>
              <w:spacing w:line="288" w:lineRule="auto"/>
            </w:pPr>
            <w:r/>
            <w:r>
              <w:rPr>
                <w:rFonts w:ascii="Times New Roman" w:hAnsi="Times New Roman" w:eastAsia="SimSun"/>
                <w:b w:val="0"/>
                <w:sz w:val="21"/>
              </w:rPr>
              <w:t>【●】</w:t>
            </w:r>
          </w:p>
        </w:tc>
        <w:tc>
          <w:tcPr>
            <w:tcW w:type="dxa" w:w="2340"/>
          </w:tcPr>
          <w:p>
            <w:pPr>
              <w:spacing w:line="288" w:lineRule="auto"/>
            </w:pPr>
            <w:r/>
            <w:r>
              <w:rPr>
                <w:rFonts w:ascii="Times New Roman" w:hAnsi="Times New Roman" w:eastAsia="SimSun"/>
                <w:b w:val="0"/>
                <w:sz w:val="21"/>
              </w:rPr>
              <w:t>【●】年【●】月【●】日</w:t>
            </w:r>
          </w:p>
        </w:tc>
      </w:tr>
      <w:tr>
        <w:tc>
          <w:tcPr>
            <w:tcW w:type="dxa" w:w="2340"/>
          </w:tcPr>
          <w:p>
            <w:pPr>
              <w:spacing w:line="288" w:lineRule="auto"/>
            </w:pPr>
            <w:r/>
            <w:r>
              <w:rPr>
                <w:rFonts w:ascii="Times New Roman" w:hAnsi="Times New Roman" w:eastAsia="SimSun"/>
                <w:b w:val="0"/>
                <w:sz w:val="21"/>
              </w:rPr>
              <w:t>【原管理人】</w:t>
            </w:r>
          </w:p>
        </w:tc>
        <w:tc>
          <w:tcPr>
            <w:tcW w:type="dxa" w:w="2340"/>
          </w:tcPr>
          <w:p>
            <w:pPr>
              <w:spacing w:line="288" w:lineRule="auto"/>
            </w:pPr>
            <w:r/>
            <w:r>
              <w:rPr>
                <w:rFonts w:ascii="Times New Roman" w:hAnsi="Times New Roman" w:eastAsia="SimSun"/>
                <w:b w:val="0"/>
                <w:sz w:val="21"/>
              </w:rPr>
              <w:t>【●】</w:t>
            </w:r>
          </w:p>
        </w:tc>
        <w:tc>
          <w:tcPr>
            <w:tcW w:type="dxa" w:w="2340"/>
          </w:tcPr>
          <w:p>
            <w:pPr>
              <w:spacing w:line="288" w:lineRule="auto"/>
            </w:pPr>
            <w:r/>
            <w:r>
              <w:rPr>
                <w:rFonts w:ascii="Times New Roman" w:hAnsi="Times New Roman" w:eastAsia="SimSun"/>
                <w:b w:val="0"/>
                <w:sz w:val="21"/>
              </w:rPr>
              <w:t>【●】</w:t>
            </w:r>
          </w:p>
        </w:tc>
        <w:tc>
          <w:tcPr>
            <w:tcW w:type="dxa" w:w="2340"/>
          </w:tcPr>
          <w:p>
            <w:pPr>
              <w:spacing w:line="288" w:lineRule="auto"/>
            </w:pPr>
            <w:r/>
            <w:r>
              <w:rPr>
                <w:rFonts w:ascii="Times New Roman" w:hAnsi="Times New Roman" w:eastAsia="SimSun"/>
                <w:b w:val="0"/>
                <w:sz w:val="21"/>
              </w:rPr>
              <w:t>【●】年【●】月【●】日</w:t>
            </w:r>
          </w:p>
        </w:tc>
      </w:tr>
      <w:tr>
        <w:tc>
          <w:tcPr>
            <w:tcW w:type="dxa" w:w="2340"/>
          </w:tcPr>
          <w:p>
            <w:pPr>
              <w:spacing w:line="288" w:lineRule="auto"/>
            </w:pPr>
            <w:r/>
            <w:r>
              <w:rPr>
                <w:rFonts w:ascii="Times New Roman" w:hAnsi="Times New Roman" w:eastAsia="SimSun"/>
                <w:b w:val="0"/>
                <w:sz w:val="21"/>
              </w:rPr>
              <w:t>【新管理人】</w:t>
            </w:r>
          </w:p>
        </w:tc>
        <w:tc>
          <w:tcPr>
            <w:tcW w:type="dxa" w:w="2340"/>
          </w:tcPr>
          <w:p>
            <w:pPr>
              <w:spacing w:line="288" w:lineRule="auto"/>
            </w:pPr>
            <w:r/>
            <w:r>
              <w:rPr>
                <w:rFonts w:ascii="Times New Roman" w:hAnsi="Times New Roman" w:eastAsia="SimSun"/>
                <w:b w:val="0"/>
                <w:sz w:val="21"/>
              </w:rPr>
              <w:t>【●】</w:t>
            </w:r>
          </w:p>
        </w:tc>
        <w:tc>
          <w:tcPr>
            <w:tcW w:type="dxa" w:w="2340"/>
          </w:tcPr>
          <w:p>
            <w:pPr>
              <w:spacing w:line="288" w:lineRule="auto"/>
            </w:pPr>
            <w:r/>
            <w:r>
              <w:rPr>
                <w:rFonts w:ascii="Times New Roman" w:hAnsi="Times New Roman" w:eastAsia="SimSun"/>
                <w:b w:val="0"/>
                <w:sz w:val="21"/>
              </w:rPr>
              <w:t>【●】</w:t>
            </w:r>
          </w:p>
        </w:tc>
        <w:tc>
          <w:tcPr>
            <w:tcW w:type="dxa" w:w="2340"/>
          </w:tcPr>
          <w:p>
            <w:pPr>
              <w:spacing w:line="288" w:lineRule="auto"/>
            </w:pPr>
            <w:r/>
            <w:r>
              <w:rPr>
                <w:rFonts w:ascii="Times New Roman" w:hAnsi="Times New Roman" w:eastAsia="SimSun"/>
                <w:b w:val="0"/>
                <w:sz w:val="21"/>
              </w:rPr>
              <w:t>【●】年【●】月【●】日</w:t>
            </w:r>
          </w:p>
        </w:tc>
      </w:tr>
    </w:tbl>
    <w:p>
      <w:pPr>
        <w:spacing w:line="319" w:lineRule="auto" w:after="40"/>
        <w:jc w:val="both"/>
      </w:pPr>
      <w:r>
        <w:rPr>
          <w:rFonts w:ascii="Times New Roman" w:hAnsi="Times New Roman" w:eastAsia="SimSun"/>
          <w:b w:val="0"/>
          <w:sz w:val="24"/>
        </w:rPr>
        <w:t>签收回执（由收函方填写后回传【托管人】）</w:t>
      </w:r>
    </w:p>
    <w:p>
      <w:pPr>
        <w:spacing w:line="319" w:lineRule="auto" w:after="40"/>
        <w:jc w:val="both"/>
      </w:pPr>
      <w:r>
        <w:rPr>
          <w:rFonts w:ascii="Times New Roman" w:hAnsi="Times New Roman" w:eastAsia="SimSun"/>
          <w:b w:val="0"/>
          <w:sz w:val="24"/>
        </w:rPr>
        <w:t>本方确认已于【●】年【●】月【●】日收到【托管人】出具的《关于【基金】变更私募基金管理人事项的意见函》（函件编号：【●】）原件一份。</w:t>
      </w:r>
    </w:p>
    <w:p>
      <w:pPr>
        <w:spacing w:line="319" w:lineRule="auto" w:after="40"/>
        <w:jc w:val="both"/>
      </w:pPr>
      <w:r>
        <w:rPr>
          <w:rFonts w:ascii="Times New Roman" w:hAnsi="Times New Roman" w:eastAsia="SimSun"/>
          <w:b w:val="0"/>
          <w:sz w:val="24"/>
        </w:rPr>
        <w:t>收函方（盖章／签字）：</w:t>
      </w:r>
    </w:p>
    <w:p>
      <w:pPr>
        <w:spacing w:line="319" w:lineRule="auto" w:after="40"/>
        <w:jc w:val="both"/>
      </w:pPr>
      <w:r>
        <w:rPr>
          <w:rFonts w:ascii="Times New Roman" w:hAnsi="Times New Roman" w:eastAsia="SimSun"/>
          <w:b w:val="0"/>
          <w:sz w:val="24"/>
        </w:rPr>
        <w:t>签收日期：【●】年【●】月【●】日</w:t>
      </w:r>
    </w:p>
    <w:p>
      <w:pPr>
        <w:spacing w:line="341" w:lineRule="auto" w:before="200" w:after="120"/>
      </w:pPr>
      <w:r>
        <w:rPr>
          <w:rFonts w:ascii="Times New Roman" w:hAnsi="Times New Roman" w:eastAsia="SimHei"/>
          <w:b/>
          <w:sz w:val="28"/>
        </w:rPr>
        <w:t>模板二　解除管理关系通知书</w:t>
      </w:r>
    </w:p>
    <w:p>
      <w:pPr>
        <w:spacing w:line="319" w:lineRule="auto" w:after="40"/>
        <w:jc w:val="both"/>
      </w:pPr>
      <w:r>
        <w:rPr>
          <w:rFonts w:ascii="Times New Roman" w:hAnsi="Times New Roman" w:eastAsia="SimSun"/>
          <w:b w:val="0"/>
          <w:sz w:val="24"/>
        </w:rPr>
        <w:t>解除管理关系通知书</w:t>
      </w:r>
    </w:p>
    <w:p>
      <w:pPr>
        <w:spacing w:line="319" w:lineRule="auto" w:after="40"/>
        <w:jc w:val="both"/>
      </w:pPr>
      <w:r>
        <w:rPr>
          <w:rFonts w:ascii="Times New Roman" w:hAnsi="Times New Roman" w:eastAsia="SimSun"/>
          <w:b w:val="0"/>
          <w:sz w:val="24"/>
        </w:rPr>
        <w:t>函件编号：【●】</w:t>
      </w:r>
    </w:p>
    <w:p>
      <w:pPr>
        <w:spacing w:line="319" w:lineRule="auto" w:after="40"/>
        <w:jc w:val="both"/>
      </w:pPr>
      <w:r>
        <w:rPr>
          <w:rFonts w:ascii="Times New Roman" w:hAnsi="Times New Roman" w:eastAsia="SimSun"/>
          <w:b w:val="0"/>
          <w:sz w:val="24"/>
        </w:rPr>
        <w:t>致：【原管理人】</w:t>
      </w:r>
    </w:p>
    <w:p>
      <w:pPr>
        <w:spacing w:line="319" w:lineRule="auto" w:after="40"/>
        <w:jc w:val="both"/>
      </w:pPr>
      <w:r>
        <w:rPr>
          <w:rFonts w:ascii="Times New Roman" w:hAnsi="Times New Roman" w:eastAsia="SimSun"/>
          <w:b w:val="0"/>
          <w:sz w:val="24"/>
        </w:rPr>
        <w:t>发函方（方式A、方式B选定其一，删去未选支）：</w:t>
      </w:r>
    </w:p>
    <w:p>
      <w:pPr>
        <w:spacing w:line="319" w:lineRule="auto" w:after="40"/>
        <w:jc w:val="both"/>
      </w:pPr>
      <w:r>
        <w:rPr>
          <w:rFonts w:ascii="Times New Roman" w:hAnsi="Times New Roman" w:eastAsia="SimSun"/>
          <w:b w:val="0"/>
          <w:sz w:val="24"/>
        </w:rPr>
        <w:t>方式A：【基金】全体投资者（名单及签章见本通知书落款）</w:t>
      </w:r>
    </w:p>
    <w:p>
      <w:pPr>
        <w:spacing w:line="319" w:lineRule="auto" w:after="40"/>
        <w:jc w:val="both"/>
      </w:pPr>
      <w:r>
        <w:rPr>
          <w:rFonts w:ascii="Times New Roman" w:hAnsi="Times New Roman" w:eastAsia="SimSun"/>
          <w:b w:val="0"/>
          <w:sz w:val="24"/>
        </w:rPr>
        <w:t>方式B：【基金】（由投资者会议决议授权【执行事务合伙人】／召集人【●】代表全体投资者发出）</w:t>
      </w:r>
    </w:p>
    <w:p>
      <w:pPr>
        <w:spacing w:line="319" w:lineRule="auto" w:after="40"/>
        <w:jc w:val="both"/>
      </w:pPr>
      <w:r>
        <w:rPr>
          <w:rFonts w:ascii="Times New Roman" w:hAnsi="Times New Roman" w:eastAsia="SimSun"/>
          <w:b w:val="0"/>
          <w:sz w:val="24"/>
        </w:rPr>
        <w:t>统一社会信用代码：【●】</w:t>
      </w:r>
    </w:p>
    <w:p>
      <w:pPr>
        <w:spacing w:line="319" w:lineRule="auto" w:after="40"/>
        <w:jc w:val="both"/>
      </w:pPr>
      <w:r>
        <w:rPr>
          <w:rFonts w:ascii="Times New Roman" w:hAnsi="Times New Roman" w:eastAsia="SimSun"/>
          <w:b w:val="0"/>
          <w:sz w:val="24"/>
        </w:rPr>
        <w:t>住所：【●】</w:t>
      </w:r>
    </w:p>
    <w:p>
      <w:pPr>
        <w:spacing w:line="319" w:lineRule="auto" w:after="40"/>
        <w:jc w:val="both"/>
      </w:pPr>
      <w:r>
        <w:rPr>
          <w:rFonts w:ascii="Times New Roman" w:hAnsi="Times New Roman" w:eastAsia="SimSun"/>
          <w:b w:val="0"/>
          <w:sz w:val="24"/>
        </w:rPr>
        <w:t>联系电话：【●】</w:t>
      </w:r>
    </w:p>
    <w:p>
      <w:pPr>
        <w:spacing w:line="319" w:lineRule="auto" w:after="40"/>
        <w:jc w:val="both"/>
      </w:pPr>
      <w:r>
        <w:rPr>
          <w:rFonts w:ascii="Times New Roman" w:hAnsi="Times New Roman" w:eastAsia="SimSun"/>
          <w:b w:val="0"/>
          <w:sz w:val="24"/>
        </w:rPr>
        <w:t>电子邮箱：【●】</w:t>
      </w:r>
    </w:p>
    <w:p>
      <w:pPr>
        <w:spacing w:line="319" w:lineRule="auto" w:after="40"/>
        <w:jc w:val="both"/>
      </w:pPr>
      <w:r>
        <w:rPr>
          <w:rFonts w:ascii="Times New Roman" w:hAnsi="Times New Roman" w:eastAsia="SimSun"/>
          <w:b w:val="0"/>
          <w:sz w:val="24"/>
        </w:rPr>
        <w:t>一、决议情况</w:t>
      </w:r>
    </w:p>
    <w:p>
      <w:pPr>
        <w:spacing w:line="319" w:lineRule="auto" w:after="40"/>
        <w:jc w:val="both"/>
      </w:pPr>
      <w:r>
        <w:rPr>
          <w:rFonts w:ascii="Times New Roman" w:hAnsi="Times New Roman" w:eastAsia="SimSun"/>
          <w:b w:val="0"/>
          <w:sz w:val="24"/>
        </w:rPr>
        <w:t>【基金】（名称：【●】，统一社会信用代码：【●】，基金备案编码：【●】）于【●】年【●】月【●】日召开投资者会议（召集主体：【●】；召集程序：已按基金合同第【●】条约定于会前【●】日通知全体投资者；表决方式：【现场／通讯／书面】表决）。经持有三分之二以上基金份额的投资者同意（实际同意份额占比：【●】％；基金合同约定了更高表决比例的，本次决议同时满足该约定比例），会议决议：解任【原管理人】，将【基金】的私募基金管理人变更为【新管理人】。决议文件（编号：【●】）随附本通知书。</w:t>
      </w:r>
    </w:p>
    <w:p>
      <w:pPr>
        <w:spacing w:line="319" w:lineRule="auto" w:after="40"/>
        <w:jc w:val="both"/>
      </w:pPr>
      <w:r>
        <w:rPr>
          <w:rFonts w:ascii="Times New Roman" w:hAnsi="Times New Roman" w:eastAsia="SimSun"/>
          <w:b w:val="0"/>
          <w:sz w:val="24"/>
        </w:rPr>
        <w:t>二、解除管理关系</w:t>
      </w:r>
    </w:p>
    <w:p>
      <w:pPr>
        <w:spacing w:line="319" w:lineRule="auto" w:after="40"/>
        <w:jc w:val="both"/>
      </w:pPr>
      <w:r>
        <w:rPr>
          <w:rFonts w:ascii="Times New Roman" w:hAnsi="Times New Roman" w:eastAsia="SimSun"/>
          <w:b w:val="0"/>
          <w:sz w:val="24"/>
        </w:rPr>
        <w:t>根据《私募投资基金备案指引第3号——私募投资基金变更管理人》第四条及基金合同第【●】条的约定，现通知贵方：自【●】（方式A：本通知书送达贵方之日；方式B：决议载明的生效日即【●】年【●】月【●】日）起，贵方与【基金】之间的委托管理关系解除，贵方不再担任【基金】的私募基金管理人。</w:t>
      </w:r>
    </w:p>
    <w:p>
      <w:pPr>
        <w:spacing w:line="319" w:lineRule="auto" w:after="40"/>
        <w:jc w:val="both"/>
      </w:pPr>
      <w:r>
        <w:rPr>
          <w:rFonts w:ascii="Times New Roman" w:hAnsi="Times New Roman" w:eastAsia="SimSun"/>
          <w:b w:val="0"/>
          <w:sz w:val="24"/>
        </w:rPr>
        <w:t>三、移交与配合要求</w:t>
      </w:r>
    </w:p>
    <w:p>
      <w:pPr>
        <w:spacing w:line="319" w:lineRule="auto" w:after="40"/>
        <w:jc w:val="both"/>
      </w:pPr>
      <w:r>
        <w:rPr>
          <w:rFonts w:ascii="Times New Roman" w:hAnsi="Times New Roman" w:eastAsia="SimSun"/>
          <w:b w:val="0"/>
          <w:sz w:val="24"/>
        </w:rPr>
        <w:t>请贵方自收到本通知书之日起【●】日内完成下列事项：</w:t>
      </w:r>
    </w:p>
    <w:p>
      <w:pPr>
        <w:spacing w:line="319" w:lineRule="auto" w:after="40"/>
        <w:jc w:val="both"/>
      </w:pPr>
      <w:r>
        <w:rPr>
          <w:rFonts w:ascii="Times New Roman" w:hAnsi="Times New Roman" w:eastAsia="SimSun"/>
          <w:b w:val="0"/>
          <w:sz w:val="24"/>
        </w:rPr>
        <w:t>1、向【新管理人】（或投资者会议指定的接收方【●】）移交【基金】全部档案与资料，包括但不限于：基金合同、合伙协议及历次修订文本，募集与合格投资者核查材料，投资者名册，投资协议及被投企业档案，会计账簿、财务报表与估值资料，银行账户、托管对接及预留印鉴资料，印章证照（如由贵方保管），信息披露报告及协会报送记录；</w:t>
      </w:r>
    </w:p>
    <w:p>
      <w:pPr>
        <w:spacing w:line="319" w:lineRule="auto" w:after="40"/>
        <w:jc w:val="both"/>
      </w:pPr>
      <w:r>
        <w:rPr>
          <w:rFonts w:ascii="Times New Roman" w:hAnsi="Times New Roman" w:eastAsia="SimSun"/>
          <w:b w:val="0"/>
          <w:sz w:val="24"/>
        </w:rPr>
        <w:t>2、配合办理市场主体变更登记及中国证券投资基金业协会管理人变更手续，包括在协会登记备案电子系统内完成相应报送或确认操作；</w:t>
      </w:r>
    </w:p>
    <w:p>
      <w:pPr>
        <w:spacing w:line="319" w:lineRule="auto" w:after="40"/>
        <w:jc w:val="both"/>
      </w:pPr>
      <w:r>
        <w:rPr>
          <w:rFonts w:ascii="Times New Roman" w:hAnsi="Times New Roman" w:eastAsia="SimSun"/>
          <w:b w:val="0"/>
          <w:sz w:val="24"/>
        </w:rPr>
        <w:t>3、自收到本通知书之日起至移交完成期间，妥善保管【基金】财产与资料，除维持基金日常运营所必需外，不得以【基金】名义进行投资、处分基金财产或对外作出承诺。</w:t>
      </w:r>
    </w:p>
    <w:p>
      <w:pPr>
        <w:spacing w:line="319" w:lineRule="auto" w:after="40"/>
        <w:jc w:val="both"/>
      </w:pPr>
      <w:r>
        <w:rPr>
          <w:rFonts w:ascii="Times New Roman" w:hAnsi="Times New Roman" w:eastAsia="SimSun"/>
          <w:b w:val="0"/>
          <w:sz w:val="24"/>
        </w:rPr>
        <w:t>四、异议程序提示</w:t>
      </w:r>
    </w:p>
    <w:p>
      <w:pPr>
        <w:spacing w:line="319" w:lineRule="auto" w:after="40"/>
        <w:jc w:val="both"/>
      </w:pPr>
      <w:r>
        <w:rPr>
          <w:rFonts w:ascii="Times New Roman" w:hAnsi="Times New Roman" w:eastAsia="SimSun"/>
          <w:b w:val="0"/>
          <w:sz w:val="24"/>
        </w:rPr>
        <w:t>如贵方对本次变更有异议，请依照《指引3号》第八条办理：自收到本通知书之日起5个工作日内提交不同意变更的说明材料，并在20个工作日内提交人民法院受理案件通知书或者仲裁受理通知书，协会中止办理本次变更手续；逾期未提交的，协会恢复办理。</w:t>
      </w:r>
    </w:p>
    <w:p>
      <w:pPr>
        <w:spacing w:line="319" w:lineRule="auto" w:after="40"/>
        <w:jc w:val="both"/>
      </w:pPr>
      <w:r>
        <w:rPr>
          <w:rFonts w:ascii="Times New Roman" w:hAnsi="Times New Roman" w:eastAsia="SimSun"/>
          <w:b w:val="0"/>
          <w:sz w:val="24"/>
        </w:rPr>
        <w:t>五、送达与留痕</w:t>
      </w:r>
    </w:p>
    <w:p>
      <w:pPr>
        <w:spacing w:line="319" w:lineRule="auto" w:after="40"/>
        <w:jc w:val="both"/>
      </w:pPr>
      <w:r>
        <w:rPr>
          <w:rFonts w:ascii="Times New Roman" w:hAnsi="Times New Roman" w:eastAsia="SimSun"/>
          <w:b w:val="0"/>
          <w:sz w:val="24"/>
        </w:rPr>
        <w:t>本通知书以下列方式送达（可多选）：1、邮政特快专递（EMS），寄往贵方在协会登记的住所及最新有效通讯地址；2、电子邮件，发送至贵方在协会登记的电子邮箱【●】；3、公证送达。投递单据、邮件发送记录及公证文书由发函方留存，作为送达凭证。</w:t>
      </w:r>
    </w:p>
    <w:p>
      <w:pPr>
        <w:spacing w:line="319" w:lineRule="auto" w:after="40"/>
        <w:jc w:val="both"/>
      </w:pPr>
      <w:r>
        <w:rPr>
          <w:rFonts w:ascii="Times New Roman" w:hAnsi="Times New Roman" w:eastAsia="SimSun"/>
          <w:b w:val="0"/>
          <w:sz w:val="24"/>
        </w:rPr>
        <w:t>落款（方式A：全体投资者逐一盖章／签字并注明日期；方式B：【基金】盖章及授权代表签字）：</w:t>
      </w:r>
    </w:p>
    <w:p>
      <w:pPr>
        <w:spacing w:line="319" w:lineRule="auto" w:after="40"/>
        <w:jc w:val="both"/>
      </w:pPr>
      <w:r>
        <w:rPr>
          <w:rFonts w:ascii="Times New Roman" w:hAnsi="Times New Roman" w:eastAsia="SimSun"/>
          <w:b w:val="0"/>
          <w:sz w:val="24"/>
        </w:rPr>
        <w:t>投资者一（盖章／签字）：　日期：【●】年【●】月【●】日</w:t>
      </w:r>
    </w:p>
    <w:p>
      <w:pPr>
        <w:spacing w:line="319" w:lineRule="auto" w:after="40"/>
        <w:jc w:val="both"/>
      </w:pPr>
      <w:r>
        <w:rPr>
          <w:rFonts w:ascii="Times New Roman" w:hAnsi="Times New Roman" w:eastAsia="SimSun"/>
          <w:b w:val="0"/>
          <w:sz w:val="24"/>
        </w:rPr>
        <w:t>投资者二（盖章／签字）：　日期：【●】年【●】月【●】日</w:t>
      </w:r>
    </w:p>
    <w:p>
      <w:pPr>
        <w:spacing w:line="319" w:lineRule="auto" w:after="40"/>
        <w:jc w:val="both"/>
      </w:pPr>
      <w:r>
        <w:rPr>
          <w:rFonts w:ascii="Times New Roman" w:hAnsi="Times New Roman" w:eastAsia="SimSun"/>
          <w:b w:val="0"/>
          <w:sz w:val="24"/>
        </w:rPr>
        <w:t>【基金】（盖章）：　授权代表（签字）：　日期：【●】年【●】月【●】日</w:t>
      </w:r>
    </w:p>
    <w:p>
      <w:pPr>
        <w:spacing w:line="300" w:lineRule="auto" w:after="60"/>
        <w:jc w:val="both"/>
      </w:pPr>
      <w:r>
        <w:rPr>
          <w:rFonts w:ascii="Times New Roman" w:hAnsi="Times New Roman" w:eastAsia="SimSun"/>
          <w:b w:val="0"/>
          <w:color w:val="7F7F7F"/>
          <w:sz w:val="21"/>
        </w:rPr>
        <w:t>【拟稿注：1、本通知书对应《指引3号》第四条末句（经投资者会议变更或解任管理人后，投资者应及时通知原管理人）及2025年修订材料清单（经投资者会议等合法程序解任或者更换管理人的，上传投资者通知原管理人解除管理关系的证明文件）——其证据身份决定了两件事：签署主体宜落在投资者本身（方式A优先，方式B须有决议明确授权并随附授权决议），送达必须留痕。2、【原管理人】不予配合的，转入《指引3号》第七条程序：由【新管理人】报送，且除全体投资者一致同意变更外，变更程序应经公证机关公证或由中国证监会备案的律师事务所出具专项法律意见书（该意见书须对投资者会议召集及决议程序合规性发表明确结论性意见）——本通知书原件及送达凭证正是该程序中证明变更程序已合法推进并已通知原管理人的关键证据，建议同时采用两种以上送达方式并完整保留凭证。3、方式A／方式B选定后删去未选支，空置的选择项在争议中可能被作不利解释。】</w:t>
      </w:r>
    </w:p>
    <w:p>
      <w:pPr>
        <w:spacing w:line="319" w:lineRule="auto" w:after="40"/>
        <w:jc w:val="both"/>
      </w:pPr>
      <w:r>
        <w:rPr>
          <w:rFonts w:ascii="Times New Roman" w:hAnsi="Times New Roman" w:eastAsia="SimSun"/>
          <w:b w:val="0"/>
          <w:sz w:val="24"/>
        </w:rPr>
        <w:t>送达信息栏</w:t>
      </w:r>
    </w:p>
    <w:tbl>
      <w:tblPr>
        <w:tblStyle w:val="TableGrid"/>
        <w:tblW w:type="auto" w:w="0"/>
        <w:tblLook w:firstColumn="1" w:firstRow="1" w:lastColumn="0" w:lastRow="0" w:noHBand="0" w:noVBand="1" w:val="04A0"/>
      </w:tblPr>
      <w:tblGrid>
        <w:gridCol w:w="2340"/>
        <w:gridCol w:w="2340"/>
        <w:gridCol w:w="2340"/>
        <w:gridCol w:w="2340"/>
      </w:tblGrid>
      <w:tr>
        <w:tc>
          <w:tcPr>
            <w:tcW w:type="dxa" w:w="2340"/>
          </w:tcPr>
          <w:p>
            <w:pPr>
              <w:spacing w:line="288" w:lineRule="auto"/>
            </w:pPr>
            <w:r/>
            <w:r>
              <w:rPr>
                <w:rFonts w:ascii="Times New Roman" w:hAnsi="Times New Roman" w:eastAsia="SimHei"/>
                <w:b/>
                <w:sz w:val="21"/>
              </w:rPr>
              <w:t>应收函方</w:t>
            </w:r>
          </w:p>
        </w:tc>
        <w:tc>
          <w:tcPr>
            <w:tcW w:type="dxa" w:w="2340"/>
          </w:tcPr>
          <w:p>
            <w:pPr>
              <w:spacing w:line="288" w:lineRule="auto"/>
            </w:pPr>
            <w:r/>
            <w:r>
              <w:rPr>
                <w:rFonts w:ascii="Times New Roman" w:hAnsi="Times New Roman" w:eastAsia="SimHei"/>
                <w:b/>
                <w:sz w:val="21"/>
              </w:rPr>
              <w:t>送达方式</w:t>
            </w:r>
          </w:p>
        </w:tc>
        <w:tc>
          <w:tcPr>
            <w:tcW w:type="dxa" w:w="2340"/>
          </w:tcPr>
          <w:p>
            <w:pPr>
              <w:spacing w:line="288" w:lineRule="auto"/>
            </w:pPr>
            <w:r/>
            <w:r>
              <w:rPr>
                <w:rFonts w:ascii="Times New Roman" w:hAnsi="Times New Roman" w:eastAsia="SimHei"/>
                <w:b/>
                <w:sz w:val="21"/>
              </w:rPr>
              <w:t>送达地址／电子邮箱</w:t>
            </w:r>
          </w:p>
        </w:tc>
        <w:tc>
          <w:tcPr>
            <w:tcW w:type="dxa" w:w="2340"/>
          </w:tcPr>
          <w:p>
            <w:pPr>
              <w:spacing w:line="288" w:lineRule="auto"/>
            </w:pPr>
            <w:r/>
            <w:r>
              <w:rPr>
                <w:rFonts w:ascii="Times New Roman" w:hAnsi="Times New Roman" w:eastAsia="SimHei"/>
                <w:b/>
                <w:sz w:val="21"/>
              </w:rPr>
              <w:t>发出日期</w:t>
            </w:r>
          </w:p>
        </w:tc>
      </w:tr>
      <w:tr>
        <w:tc>
          <w:tcPr>
            <w:tcW w:type="dxa" w:w="2340"/>
          </w:tcPr>
          <w:p>
            <w:pPr>
              <w:spacing w:line="288" w:lineRule="auto"/>
            </w:pPr>
            <w:r/>
            <w:r>
              <w:rPr>
                <w:rFonts w:ascii="Times New Roman" w:hAnsi="Times New Roman" w:eastAsia="SimSun"/>
                <w:b w:val="0"/>
                <w:sz w:val="21"/>
              </w:rPr>
              <w:t>【原管理人】</w:t>
            </w:r>
          </w:p>
        </w:tc>
        <w:tc>
          <w:tcPr>
            <w:tcW w:type="dxa" w:w="2340"/>
          </w:tcPr>
          <w:p>
            <w:pPr>
              <w:spacing w:line="288" w:lineRule="auto"/>
            </w:pPr>
            <w:r/>
            <w:r>
              <w:rPr>
                <w:rFonts w:ascii="Times New Roman" w:hAnsi="Times New Roman" w:eastAsia="SimSun"/>
                <w:b w:val="0"/>
                <w:sz w:val="21"/>
              </w:rPr>
              <w:t>EMS＋电子邮件【另可选：公证送达】</w:t>
            </w:r>
          </w:p>
        </w:tc>
        <w:tc>
          <w:tcPr>
            <w:tcW w:type="dxa" w:w="2340"/>
          </w:tcPr>
          <w:p>
            <w:pPr>
              <w:spacing w:line="288" w:lineRule="auto"/>
            </w:pPr>
            <w:r/>
            <w:r>
              <w:rPr>
                <w:rFonts w:ascii="Times New Roman" w:hAnsi="Times New Roman" w:eastAsia="SimSun"/>
                <w:b w:val="0"/>
                <w:sz w:val="21"/>
              </w:rPr>
              <w:t>【●】</w:t>
            </w:r>
          </w:p>
        </w:tc>
        <w:tc>
          <w:tcPr>
            <w:tcW w:type="dxa" w:w="2340"/>
          </w:tcPr>
          <w:p>
            <w:pPr>
              <w:spacing w:line="288" w:lineRule="auto"/>
            </w:pPr>
            <w:r/>
            <w:r>
              <w:rPr>
                <w:rFonts w:ascii="Times New Roman" w:hAnsi="Times New Roman" w:eastAsia="SimSun"/>
                <w:b w:val="0"/>
                <w:sz w:val="21"/>
              </w:rPr>
              <w:t>【●】年【●】月【●】日</w:t>
            </w:r>
          </w:p>
        </w:tc>
      </w:tr>
    </w:tbl>
    <w:p>
      <w:pPr>
        <w:spacing w:line="319" w:lineRule="auto" w:after="40"/>
        <w:jc w:val="both"/>
      </w:pPr>
      <w:r>
        <w:rPr>
          <w:rFonts w:ascii="Times New Roman" w:hAnsi="Times New Roman" w:eastAsia="SimSun"/>
          <w:b w:val="0"/>
          <w:sz w:val="24"/>
        </w:rPr>
        <w:t>签收回执（由【原管理人】填写后回传发函方；拒绝签收不影响按本通知书第五条所留凭证认定送达）</w:t>
      </w:r>
    </w:p>
    <w:p>
      <w:pPr>
        <w:spacing w:line="319" w:lineRule="auto" w:after="40"/>
        <w:jc w:val="both"/>
      </w:pPr>
      <w:r>
        <w:rPr>
          <w:rFonts w:ascii="Times New Roman" w:hAnsi="Times New Roman" w:eastAsia="SimSun"/>
          <w:b w:val="0"/>
          <w:sz w:val="24"/>
        </w:rPr>
        <w:t>本方确认已于【●】年【●】月【●】日收到《解除管理关系通知书》（函件编号：【●】）原件一份及所附决议文件。</w:t>
      </w:r>
    </w:p>
    <w:p>
      <w:pPr>
        <w:spacing w:line="319" w:lineRule="auto" w:after="40"/>
        <w:jc w:val="both"/>
      </w:pPr>
      <w:r>
        <w:rPr>
          <w:rFonts w:ascii="Times New Roman" w:hAnsi="Times New Roman" w:eastAsia="SimSun"/>
          <w:b w:val="0"/>
          <w:sz w:val="24"/>
        </w:rPr>
        <w:t>【原管理人】（盖章／签字）：</w:t>
      </w:r>
    </w:p>
    <w:p>
      <w:pPr>
        <w:spacing w:line="319" w:lineRule="auto" w:after="40"/>
        <w:jc w:val="both"/>
      </w:pPr>
      <w:r>
        <w:rPr>
          <w:rFonts w:ascii="Times New Roman" w:hAnsi="Times New Roman" w:eastAsia="SimSun"/>
          <w:b w:val="0"/>
          <w:sz w:val="24"/>
        </w:rPr>
        <w:t>签收日期：【●】年【●】月【●】日</w:t>
      </w:r>
    </w:p>
    <w:p>
      <w:pPr>
        <w:spacing w:line="341" w:lineRule="auto" w:before="200" w:after="120"/>
      </w:pPr>
      <w:r>
        <w:rPr>
          <w:rFonts w:ascii="Times New Roman" w:hAnsi="Times New Roman" w:eastAsia="SimHei"/>
          <w:b/>
          <w:sz w:val="28"/>
        </w:rPr>
        <w:t>模板三　投资者告知暨信息披露函</w:t>
      </w:r>
    </w:p>
    <w:p>
      <w:pPr>
        <w:spacing w:line="319" w:lineRule="auto" w:after="40"/>
        <w:jc w:val="both"/>
      </w:pPr>
      <w:r>
        <w:rPr>
          <w:rFonts w:ascii="Times New Roman" w:hAnsi="Times New Roman" w:eastAsia="SimSun"/>
          <w:b w:val="0"/>
          <w:sz w:val="24"/>
        </w:rPr>
        <w:t>关于【基金】变更私募基金管理人事项的告知暨信息披露函</w:t>
      </w:r>
    </w:p>
    <w:p>
      <w:pPr>
        <w:spacing w:line="319" w:lineRule="auto" w:after="40"/>
        <w:jc w:val="both"/>
      </w:pPr>
      <w:r>
        <w:rPr>
          <w:rFonts w:ascii="Times New Roman" w:hAnsi="Times New Roman" w:eastAsia="SimSun"/>
          <w:b w:val="0"/>
          <w:sz w:val="24"/>
        </w:rPr>
        <w:t>函件编号：【●】</w:t>
      </w:r>
    </w:p>
    <w:p>
      <w:pPr>
        <w:spacing w:line="319" w:lineRule="auto" w:after="40"/>
        <w:jc w:val="both"/>
      </w:pPr>
      <w:r>
        <w:rPr>
          <w:rFonts w:ascii="Times New Roman" w:hAnsi="Times New Roman" w:eastAsia="SimSun"/>
          <w:b w:val="0"/>
          <w:sz w:val="24"/>
        </w:rPr>
        <w:t>致：【基金】全体投资者</w:t>
      </w:r>
    </w:p>
    <w:p>
      <w:pPr>
        <w:spacing w:line="319" w:lineRule="auto" w:after="40"/>
        <w:jc w:val="both"/>
      </w:pPr>
      <w:r>
        <w:rPr>
          <w:rFonts w:ascii="Times New Roman" w:hAnsi="Times New Roman" w:eastAsia="SimSun"/>
          <w:b w:val="0"/>
          <w:sz w:val="24"/>
        </w:rPr>
        <w:t>发函方（方式A、方式B选定其一，删去未选支）：方式A：【原管理人】　方式B：【新管理人】</w:t>
      </w:r>
    </w:p>
    <w:p>
      <w:pPr>
        <w:spacing w:line="319" w:lineRule="auto" w:after="40"/>
        <w:jc w:val="both"/>
      </w:pPr>
      <w:r>
        <w:rPr>
          <w:rFonts w:ascii="Times New Roman" w:hAnsi="Times New Roman" w:eastAsia="SimSun"/>
          <w:b w:val="0"/>
          <w:sz w:val="24"/>
        </w:rPr>
        <w:t>统一社会信用代码：【●】</w:t>
      </w:r>
    </w:p>
    <w:p>
      <w:pPr>
        <w:spacing w:line="319" w:lineRule="auto" w:after="40"/>
        <w:jc w:val="both"/>
      </w:pPr>
      <w:r>
        <w:rPr>
          <w:rFonts w:ascii="Times New Roman" w:hAnsi="Times New Roman" w:eastAsia="SimSun"/>
          <w:b w:val="0"/>
          <w:sz w:val="24"/>
        </w:rPr>
        <w:t>住所：【●】</w:t>
      </w:r>
    </w:p>
    <w:p>
      <w:pPr>
        <w:spacing w:line="319" w:lineRule="auto" w:after="40"/>
        <w:jc w:val="both"/>
      </w:pPr>
      <w:r>
        <w:rPr>
          <w:rFonts w:ascii="Times New Roman" w:hAnsi="Times New Roman" w:eastAsia="SimSun"/>
          <w:b w:val="0"/>
          <w:sz w:val="24"/>
        </w:rPr>
        <w:t>联系电话：【●】</w:t>
      </w:r>
    </w:p>
    <w:p>
      <w:pPr>
        <w:spacing w:line="319" w:lineRule="auto" w:after="40"/>
        <w:jc w:val="both"/>
      </w:pPr>
      <w:r>
        <w:rPr>
          <w:rFonts w:ascii="Times New Roman" w:hAnsi="Times New Roman" w:eastAsia="SimSun"/>
          <w:b w:val="0"/>
          <w:sz w:val="24"/>
        </w:rPr>
        <w:t>电子邮箱：【●】</w:t>
      </w:r>
    </w:p>
    <w:p>
      <w:pPr>
        <w:spacing w:line="319" w:lineRule="auto" w:after="40"/>
        <w:jc w:val="both"/>
      </w:pPr>
      <w:r>
        <w:rPr>
          <w:rFonts w:ascii="Times New Roman" w:hAnsi="Times New Roman" w:eastAsia="SimSun"/>
          <w:b w:val="0"/>
          <w:sz w:val="24"/>
        </w:rPr>
        <w:t>各位投资者：</w:t>
      </w:r>
    </w:p>
    <w:p>
      <w:pPr>
        <w:spacing w:line="319" w:lineRule="auto" w:after="40"/>
        <w:jc w:val="both"/>
      </w:pPr>
      <w:r>
        <w:rPr>
          <w:rFonts w:ascii="Times New Roman" w:hAnsi="Times New Roman" w:eastAsia="SimSun"/>
          <w:b w:val="0"/>
          <w:sz w:val="24"/>
        </w:rPr>
        <w:t>现就【基金】（名称：【●】，统一社会信用代码：【●】，基金备案编码：【●】）变更私募基金管理人的有关事项告知如下：</w:t>
      </w:r>
    </w:p>
    <w:p>
      <w:pPr>
        <w:spacing w:line="319" w:lineRule="auto" w:after="40"/>
        <w:jc w:val="both"/>
      </w:pPr>
      <w:r>
        <w:rPr>
          <w:rFonts w:ascii="Times New Roman" w:hAnsi="Times New Roman" w:eastAsia="SimSun"/>
          <w:b w:val="0"/>
          <w:sz w:val="24"/>
        </w:rPr>
        <w:t>一、变更事项概述</w:t>
      </w:r>
    </w:p>
    <w:p>
      <w:pPr>
        <w:spacing w:line="319" w:lineRule="auto" w:after="40"/>
        <w:jc w:val="both"/>
      </w:pPr>
      <w:r>
        <w:rPr>
          <w:rFonts w:ascii="Times New Roman" w:hAnsi="Times New Roman" w:eastAsia="SimSun"/>
          <w:b w:val="0"/>
          <w:sz w:val="24"/>
        </w:rPr>
        <w:t>【基金】的私募基金管理人拟由【原管理人】（管理人登记编号：【●】）变更为【新管理人】（管理人登记编号：【●】）。变更原因：【●】。【新管理人】符合《私募投资基金备案指引第3号——私募投资基金变更管理人》第五条对新管理人的各项要求（具备持续经营能力，有正在管理的私募基金，符合专业化运营原则，不存在《私募投资基金登记备案办法》第四十二条规定的暂停办理备案情形；属于该条规定的除外情形的，从其规定），其基本情况详见本函附件。</w:t>
      </w:r>
    </w:p>
    <w:p>
      <w:pPr>
        <w:spacing w:line="319" w:lineRule="auto" w:after="40"/>
        <w:jc w:val="both"/>
      </w:pPr>
      <w:r>
        <w:rPr>
          <w:rFonts w:ascii="Times New Roman" w:hAnsi="Times New Roman" w:eastAsia="SimSun"/>
          <w:b w:val="0"/>
          <w:sz w:val="24"/>
        </w:rPr>
        <w:t>二、程序进展与时间表</w:t>
      </w:r>
    </w:p>
    <w:tbl>
      <w:tblPr>
        <w:tblStyle w:val="TableGrid"/>
        <w:tblW w:type="auto" w:w="0"/>
        <w:tblLook w:firstColumn="1" w:firstRow="1" w:lastColumn="0" w:lastRow="0" w:noHBand="0" w:noVBand="1" w:val="04A0"/>
      </w:tblPr>
      <w:tblGrid>
        <w:gridCol w:w="3120"/>
        <w:gridCol w:w="3120"/>
        <w:gridCol w:w="3120"/>
      </w:tblGrid>
      <w:tr>
        <w:tc>
          <w:tcPr>
            <w:tcW w:type="dxa" w:w="3120"/>
          </w:tcPr>
          <w:p>
            <w:pPr>
              <w:spacing w:line="288" w:lineRule="auto"/>
            </w:pPr>
            <w:r/>
            <w:r>
              <w:rPr>
                <w:rFonts w:ascii="Times New Roman" w:hAnsi="Times New Roman" w:eastAsia="SimHei"/>
                <w:b/>
                <w:sz w:val="21"/>
              </w:rPr>
              <w:t>节点</w:t>
            </w:r>
          </w:p>
        </w:tc>
        <w:tc>
          <w:tcPr>
            <w:tcW w:type="dxa" w:w="3120"/>
          </w:tcPr>
          <w:p>
            <w:pPr>
              <w:spacing w:line="288" w:lineRule="auto"/>
            </w:pPr>
            <w:r/>
            <w:r>
              <w:rPr>
                <w:rFonts w:ascii="Times New Roman" w:hAnsi="Times New Roman" w:eastAsia="SimHei"/>
                <w:b/>
                <w:sz w:val="21"/>
              </w:rPr>
              <w:t>事项</w:t>
            </w:r>
          </w:p>
        </w:tc>
        <w:tc>
          <w:tcPr>
            <w:tcW w:type="dxa" w:w="3120"/>
          </w:tcPr>
          <w:p>
            <w:pPr>
              <w:spacing w:line="288" w:lineRule="auto"/>
            </w:pPr>
            <w:r/>
            <w:r>
              <w:rPr>
                <w:rFonts w:ascii="Times New Roman" w:hAnsi="Times New Roman" w:eastAsia="SimHei"/>
                <w:b/>
                <w:sz w:val="21"/>
              </w:rPr>
              <w:t>状态／预计时间</w:t>
            </w:r>
          </w:p>
        </w:tc>
      </w:tr>
      <w:tr>
        <w:tc>
          <w:tcPr>
            <w:tcW w:type="dxa" w:w="3120"/>
          </w:tcPr>
          <w:p>
            <w:pPr>
              <w:spacing w:line="288" w:lineRule="auto"/>
            </w:pPr>
            <w:r/>
            <w:r>
              <w:rPr>
                <w:rFonts w:ascii="Times New Roman" w:hAnsi="Times New Roman" w:eastAsia="SimSun"/>
                <w:b w:val="0"/>
                <w:sz w:val="21"/>
              </w:rPr>
              <w:t>1</w:t>
            </w:r>
          </w:p>
        </w:tc>
        <w:tc>
          <w:tcPr>
            <w:tcW w:type="dxa" w:w="3120"/>
          </w:tcPr>
          <w:p>
            <w:pPr>
              <w:spacing w:line="288" w:lineRule="auto"/>
            </w:pPr>
            <w:r/>
            <w:r>
              <w:rPr>
                <w:rFonts w:ascii="Times New Roman" w:hAnsi="Times New Roman" w:eastAsia="SimSun"/>
                <w:b w:val="0"/>
                <w:sz w:val="21"/>
              </w:rPr>
              <w:t>投资者会议决议（除法律另有规定或基金合同另有约定外，经持有三分之二以上基金份额的投资者同意）</w:t>
            </w:r>
          </w:p>
        </w:tc>
        <w:tc>
          <w:tcPr>
            <w:tcW w:type="dxa" w:w="3120"/>
          </w:tcPr>
          <w:p>
            <w:pPr>
              <w:spacing w:line="288" w:lineRule="auto"/>
            </w:pPr>
            <w:r/>
            <w:r>
              <w:rPr>
                <w:rFonts w:ascii="Times New Roman" w:hAnsi="Times New Roman" w:eastAsia="SimSun"/>
                <w:b w:val="0"/>
                <w:sz w:val="21"/>
              </w:rPr>
              <w:t>已于【●】年【●】月【●】日通过／拟于【●】年【●】月【●】日召开</w:t>
            </w:r>
          </w:p>
        </w:tc>
      </w:tr>
      <w:tr>
        <w:tc>
          <w:tcPr>
            <w:tcW w:type="dxa" w:w="3120"/>
          </w:tcPr>
          <w:p>
            <w:pPr>
              <w:spacing w:line="288" w:lineRule="auto"/>
            </w:pPr>
            <w:r/>
            <w:r>
              <w:rPr>
                <w:rFonts w:ascii="Times New Roman" w:hAnsi="Times New Roman" w:eastAsia="SimSun"/>
                <w:b w:val="0"/>
                <w:sz w:val="21"/>
              </w:rPr>
              <w:t>2</w:t>
            </w:r>
          </w:p>
        </w:tc>
        <w:tc>
          <w:tcPr>
            <w:tcW w:type="dxa" w:w="3120"/>
          </w:tcPr>
          <w:p>
            <w:pPr>
              <w:spacing w:line="288" w:lineRule="auto"/>
            </w:pPr>
            <w:r/>
            <w:r>
              <w:rPr>
                <w:rFonts w:ascii="Times New Roman" w:hAnsi="Times New Roman" w:eastAsia="SimSun"/>
                <w:b w:val="0"/>
                <w:sz w:val="21"/>
              </w:rPr>
              <w:t>签署同意变更协议、新基金合同及委托管理协议（如有）</w:t>
            </w:r>
          </w:p>
        </w:tc>
        <w:tc>
          <w:tcPr>
            <w:tcW w:type="dxa" w:w="3120"/>
          </w:tcPr>
          <w:p>
            <w:pPr>
              <w:spacing w:line="288" w:lineRule="auto"/>
            </w:pPr>
            <w:r/>
            <w:r>
              <w:rPr>
                <w:rFonts w:ascii="Times New Roman" w:hAnsi="Times New Roman" w:eastAsia="SimSun"/>
                <w:b w:val="0"/>
                <w:sz w:val="21"/>
              </w:rPr>
              <w:t>【●】</w:t>
            </w:r>
          </w:p>
        </w:tc>
      </w:tr>
      <w:tr>
        <w:tc>
          <w:tcPr>
            <w:tcW w:type="dxa" w:w="3120"/>
          </w:tcPr>
          <w:p>
            <w:pPr>
              <w:spacing w:line="288" w:lineRule="auto"/>
            </w:pPr>
            <w:r/>
            <w:r>
              <w:rPr>
                <w:rFonts w:ascii="Times New Roman" w:hAnsi="Times New Roman" w:eastAsia="SimSun"/>
                <w:b w:val="0"/>
                <w:sz w:val="21"/>
              </w:rPr>
              <w:t>3</w:t>
            </w:r>
          </w:p>
        </w:tc>
        <w:tc>
          <w:tcPr>
            <w:tcW w:type="dxa" w:w="3120"/>
          </w:tcPr>
          <w:p>
            <w:pPr>
              <w:spacing w:line="288" w:lineRule="auto"/>
            </w:pPr>
            <w:r/>
            <w:r>
              <w:rPr>
                <w:rFonts w:ascii="Times New Roman" w:hAnsi="Times New Roman" w:eastAsia="SimSun"/>
                <w:b w:val="0"/>
                <w:sz w:val="21"/>
              </w:rPr>
              <w:t>市场主体变更登记（涉执行事务合伙人等登记事项变更的）</w:t>
            </w:r>
          </w:p>
        </w:tc>
        <w:tc>
          <w:tcPr>
            <w:tcW w:type="dxa" w:w="3120"/>
          </w:tcPr>
          <w:p>
            <w:pPr>
              <w:spacing w:line="288" w:lineRule="auto"/>
            </w:pPr>
            <w:r/>
            <w:r>
              <w:rPr>
                <w:rFonts w:ascii="Times New Roman" w:hAnsi="Times New Roman" w:eastAsia="SimSun"/>
                <w:b w:val="0"/>
                <w:sz w:val="21"/>
              </w:rPr>
              <w:t>自作出变更决议之日起30日内办理</w:t>
            </w:r>
          </w:p>
        </w:tc>
      </w:tr>
      <w:tr>
        <w:tc>
          <w:tcPr>
            <w:tcW w:type="dxa" w:w="3120"/>
          </w:tcPr>
          <w:p>
            <w:pPr>
              <w:spacing w:line="288" w:lineRule="auto"/>
            </w:pPr>
            <w:r/>
            <w:r>
              <w:rPr>
                <w:rFonts w:ascii="Times New Roman" w:hAnsi="Times New Roman" w:eastAsia="SimSun"/>
                <w:b w:val="0"/>
                <w:sz w:val="21"/>
              </w:rPr>
              <w:t>4</w:t>
            </w:r>
          </w:p>
        </w:tc>
        <w:tc>
          <w:tcPr>
            <w:tcW w:type="dxa" w:w="3120"/>
          </w:tcPr>
          <w:p>
            <w:pPr>
              <w:spacing w:line="288" w:lineRule="auto"/>
            </w:pPr>
            <w:r/>
            <w:r>
              <w:rPr>
                <w:rFonts w:ascii="Times New Roman" w:hAnsi="Times New Roman" w:eastAsia="SimSun"/>
                <w:b w:val="0"/>
                <w:sz w:val="21"/>
              </w:rPr>
              <w:t>中国证券投资基金业协会变更手续</w:t>
            </w:r>
          </w:p>
        </w:tc>
        <w:tc>
          <w:tcPr>
            <w:tcW w:type="dxa" w:w="3120"/>
          </w:tcPr>
          <w:p>
            <w:pPr>
              <w:spacing w:line="288" w:lineRule="auto"/>
            </w:pPr>
            <w:r/>
            <w:r>
              <w:rPr>
                <w:rFonts w:ascii="Times New Roman" w:hAnsi="Times New Roman" w:eastAsia="SimSun"/>
                <w:b w:val="0"/>
                <w:sz w:val="21"/>
              </w:rPr>
              <w:t>自变更之日起10个工作日内报送</w:t>
            </w:r>
          </w:p>
        </w:tc>
      </w:tr>
      <w:tr>
        <w:tc>
          <w:tcPr>
            <w:tcW w:type="dxa" w:w="3120"/>
          </w:tcPr>
          <w:p>
            <w:pPr>
              <w:spacing w:line="288" w:lineRule="auto"/>
            </w:pPr>
            <w:r/>
            <w:r>
              <w:rPr>
                <w:rFonts w:ascii="Times New Roman" w:hAnsi="Times New Roman" w:eastAsia="SimSun"/>
                <w:b w:val="0"/>
                <w:sz w:val="21"/>
              </w:rPr>
              <w:t>5</w:t>
            </w:r>
          </w:p>
        </w:tc>
        <w:tc>
          <w:tcPr>
            <w:tcW w:type="dxa" w:w="3120"/>
          </w:tcPr>
          <w:p>
            <w:pPr>
              <w:spacing w:line="288" w:lineRule="auto"/>
            </w:pPr>
            <w:r/>
            <w:r>
              <w:rPr>
                <w:rFonts w:ascii="Times New Roman" w:hAnsi="Times New Roman" w:eastAsia="SimSun"/>
                <w:b w:val="0"/>
                <w:sz w:val="21"/>
              </w:rPr>
              <w:t>完成管理人变更后向【新管理人】注册地证监局报告</w:t>
            </w:r>
          </w:p>
        </w:tc>
        <w:tc>
          <w:tcPr>
            <w:tcW w:type="dxa" w:w="3120"/>
          </w:tcPr>
          <w:p>
            <w:pPr>
              <w:spacing w:line="288" w:lineRule="auto"/>
            </w:pPr>
            <w:r/>
            <w:r>
              <w:rPr>
                <w:rFonts w:ascii="Times New Roman" w:hAnsi="Times New Roman" w:eastAsia="SimSun"/>
                <w:b w:val="0"/>
                <w:sz w:val="21"/>
              </w:rPr>
              <w:t>完成变更后及时办理</w:t>
            </w:r>
          </w:p>
        </w:tc>
      </w:tr>
    </w:tbl>
    <w:p>
      <w:pPr>
        <w:spacing w:line="319" w:lineRule="auto" w:after="40"/>
        <w:jc w:val="both"/>
      </w:pPr>
      <w:r>
        <w:rPr>
          <w:rFonts w:ascii="Times New Roman" w:hAnsi="Times New Roman" w:eastAsia="SimSun"/>
          <w:b w:val="0"/>
          <w:sz w:val="24"/>
        </w:rPr>
        <w:t>三、对投资者权利义务的影响</w:t>
      </w:r>
    </w:p>
    <w:p>
      <w:pPr>
        <w:spacing w:line="319" w:lineRule="auto" w:after="40"/>
        <w:jc w:val="both"/>
      </w:pPr>
      <w:r>
        <w:rPr>
          <w:rFonts w:ascii="Times New Roman" w:hAnsi="Times New Roman" w:eastAsia="SimSun"/>
          <w:b w:val="0"/>
          <w:sz w:val="24"/>
        </w:rPr>
        <w:t>1、投资者持有的基金份额数量、认缴及实缴出资义务不因本次变更而改变；</w:t>
      </w:r>
    </w:p>
    <w:p>
      <w:pPr>
        <w:spacing w:line="319" w:lineRule="auto" w:after="40"/>
        <w:jc w:val="both"/>
      </w:pPr>
      <w:r>
        <w:rPr>
          <w:rFonts w:ascii="Times New Roman" w:hAnsi="Times New Roman" w:eastAsia="SimSun"/>
          <w:b w:val="0"/>
          <w:sz w:val="24"/>
        </w:rPr>
        <w:t>2、基金合同主要条款变化对照：管理费率【原：【●】；新：【●】】，业绩报酬安排【原：【●】；新：【●】】，信息披露频率与方式【原：【●】；新：【●】】，其他变化【●】；未列明变化的事项按原基金合同继续执行；</w:t>
      </w:r>
    </w:p>
    <w:p>
      <w:pPr>
        <w:spacing w:line="319" w:lineRule="auto" w:after="40"/>
        <w:jc w:val="both"/>
      </w:pPr>
      <w:r>
        <w:rPr>
          <w:rFonts w:ascii="Times New Roman" w:hAnsi="Times New Roman" w:eastAsia="SimSun"/>
          <w:b w:val="0"/>
          <w:sz w:val="24"/>
        </w:rPr>
        <w:t>3、新基金合同的签署安排与签署期限：【●】；</w:t>
      </w:r>
    </w:p>
    <w:p>
      <w:pPr>
        <w:spacing w:line="319" w:lineRule="auto" w:after="40"/>
        <w:jc w:val="both"/>
      </w:pPr>
      <w:r>
        <w:rPr>
          <w:rFonts w:ascii="Times New Roman" w:hAnsi="Times New Roman" w:eastAsia="SimSun"/>
          <w:b w:val="0"/>
          <w:sz w:val="24"/>
        </w:rPr>
        <w:t>4、托管安排：【托管人】已就本次变更出具明确意见，托管衔接安排为【●】。</w:t>
      </w:r>
    </w:p>
    <w:p>
      <w:pPr>
        <w:spacing w:line="319" w:lineRule="auto" w:after="40"/>
        <w:jc w:val="both"/>
      </w:pPr>
      <w:r>
        <w:rPr>
          <w:rFonts w:ascii="Times New Roman" w:hAnsi="Times New Roman" w:eastAsia="SimSun"/>
          <w:b w:val="0"/>
          <w:sz w:val="24"/>
        </w:rPr>
        <w:t>四、特别风险提示</w:t>
      </w:r>
    </w:p>
    <w:p>
      <w:pPr>
        <w:spacing w:line="319" w:lineRule="auto" w:after="40"/>
        <w:jc w:val="both"/>
      </w:pPr>
      <w:r>
        <w:rPr>
          <w:rFonts w:ascii="Times New Roman" w:hAnsi="Times New Roman" w:eastAsia="SimSun"/>
          <w:b w:val="0"/>
          <w:sz w:val="24"/>
        </w:rPr>
        <w:t>依据《私募投资基金登记备案办法》第二十八条第二款第（八）项，管理人的控股股东、实际控制人、普通合伙人发生变更尚未在协会完成变更手续的，应当通过风险揭示书向投资者特别提示。就本次变更，特提示：自决议生效之日起至协会完成变更手续期间，存在协会要求补正材料、【原管理人】依《指引3号》第八条提出异议并提起诉讼或仲裁导致协会中止办理、变更手续未能最终完成等可能；该期间内【基金】管理职责的衔接安排为：【●】。请投资者审慎阅读本函及附件，持续关注后续披露信息。</w:t>
      </w:r>
    </w:p>
    <w:p>
      <w:pPr>
        <w:spacing w:line="319" w:lineRule="auto" w:after="40"/>
        <w:jc w:val="both"/>
      </w:pPr>
      <w:r>
        <w:rPr>
          <w:rFonts w:ascii="Times New Roman" w:hAnsi="Times New Roman" w:eastAsia="SimSun"/>
          <w:b w:val="0"/>
          <w:sz w:val="24"/>
        </w:rPr>
        <w:t>五、咨询与异议渠道</w:t>
      </w:r>
    </w:p>
    <w:p>
      <w:pPr>
        <w:spacing w:line="319" w:lineRule="auto" w:after="40"/>
        <w:jc w:val="both"/>
      </w:pPr>
      <w:r>
        <w:rPr>
          <w:rFonts w:ascii="Times New Roman" w:hAnsi="Times New Roman" w:eastAsia="SimSun"/>
          <w:b w:val="0"/>
          <w:sz w:val="24"/>
        </w:rPr>
        <w:t>联系人：【●】；联系电话：【●】；电子邮箱：【●】。投资者对本次变更有疑问或异议的，请于【●】年【●】月【●】日前以书面形式向发函方提出；对投资者会议召集、表决程序有异议的，亦可依基金合同第【●】条约定的争议解决机制处理。</w:t>
      </w:r>
    </w:p>
    <w:p>
      <w:pPr>
        <w:spacing w:line="319" w:lineRule="auto" w:after="40"/>
        <w:jc w:val="both"/>
      </w:pPr>
      <w:r>
        <w:rPr>
          <w:rFonts w:ascii="Times New Roman" w:hAnsi="Times New Roman" w:eastAsia="SimSun"/>
          <w:b w:val="0"/>
          <w:sz w:val="24"/>
        </w:rPr>
        <w:t>发函方（盖章）：</w:t>
      </w:r>
    </w:p>
    <w:p>
      <w:pPr>
        <w:spacing w:line="319" w:lineRule="auto" w:after="40"/>
        <w:jc w:val="both"/>
      </w:pPr>
      <w:r>
        <w:rPr>
          <w:rFonts w:ascii="Times New Roman" w:hAnsi="Times New Roman" w:eastAsia="SimSun"/>
          <w:b w:val="0"/>
          <w:sz w:val="24"/>
        </w:rPr>
        <w:t>日期：【●】年【●】月【●】日</w:t>
      </w:r>
    </w:p>
    <w:p>
      <w:pPr>
        <w:spacing w:line="319" w:lineRule="auto" w:after="40"/>
        <w:jc w:val="both"/>
      </w:pPr>
      <w:r>
        <w:rPr>
          <w:rFonts w:ascii="Times New Roman" w:hAnsi="Times New Roman" w:eastAsia="SimSun"/>
          <w:b w:val="0"/>
          <w:sz w:val="24"/>
        </w:rPr>
        <w:t>附件：1、投资者会议决议；2、【新管理人】基本情况介绍；3、新基金合同或条款变化对照表；4、风险揭示书（如适用）</w:t>
      </w:r>
    </w:p>
    <w:p>
      <w:pPr>
        <w:spacing w:line="300" w:lineRule="auto" w:after="60"/>
        <w:jc w:val="both"/>
      </w:pPr>
      <w:r>
        <w:rPr>
          <w:rFonts w:ascii="Times New Roman" w:hAnsi="Times New Roman" w:eastAsia="SimSun"/>
          <w:b w:val="0"/>
          <w:color w:val="7F7F7F"/>
          <w:sz w:val="21"/>
        </w:rPr>
        <w:t>【拟稿注：1、发函主体的选取：变更完成前的信息披露义务原则上仍由【原管理人】履行（方式A）；【原管理人】失联、解散或不予配合的，由【新管理人】或投资者会议决议确定的召集人发出（方式B）并在函中说明原因，与《指引3号》第七条报送主体切换的逻辑保持一致。方式A／方式B选定后删去未选支，空置的选择项在争议中可能被作不利解释。2、第四部分风险提示的核心是变更手续未完成期间的不确定性，不得写成手续必然顺利完成的表述，亦不得作出任何收益承诺或结果性承诺。3、第三部分条款变化对照必须与报送协会的新基金合同内容一致，两处口径不一致会同时引发投资者质疑与协会补正，拖累办理时限。】</w:t>
      </w:r>
    </w:p>
    <w:p>
      <w:pPr>
        <w:spacing w:line="319" w:lineRule="auto" w:after="40"/>
        <w:jc w:val="both"/>
      </w:pPr>
      <w:r>
        <w:rPr>
          <w:rFonts w:ascii="Times New Roman" w:hAnsi="Times New Roman" w:eastAsia="SimSun"/>
          <w:b w:val="0"/>
          <w:sz w:val="24"/>
        </w:rPr>
        <w:t>送达信息栏</w:t>
      </w:r>
    </w:p>
    <w:tbl>
      <w:tblPr>
        <w:tblStyle w:val="TableGrid"/>
        <w:tblW w:type="auto" w:w="0"/>
        <w:tblLook w:firstColumn="1" w:firstRow="1" w:lastColumn="0" w:lastRow="0" w:noHBand="0" w:noVBand="1" w:val="04A0"/>
      </w:tblPr>
      <w:tblGrid>
        <w:gridCol w:w="2340"/>
        <w:gridCol w:w="2340"/>
        <w:gridCol w:w="2340"/>
        <w:gridCol w:w="2340"/>
      </w:tblGrid>
      <w:tr>
        <w:tc>
          <w:tcPr>
            <w:tcW w:type="dxa" w:w="2340"/>
          </w:tcPr>
          <w:p>
            <w:pPr>
              <w:spacing w:line="288" w:lineRule="auto"/>
            </w:pPr>
            <w:r/>
            <w:r>
              <w:rPr>
                <w:rFonts w:ascii="Times New Roman" w:hAnsi="Times New Roman" w:eastAsia="SimHei"/>
                <w:b/>
                <w:sz w:val="21"/>
              </w:rPr>
              <w:t>应收函方</w:t>
            </w:r>
          </w:p>
        </w:tc>
        <w:tc>
          <w:tcPr>
            <w:tcW w:type="dxa" w:w="2340"/>
          </w:tcPr>
          <w:p>
            <w:pPr>
              <w:spacing w:line="288" w:lineRule="auto"/>
            </w:pPr>
            <w:r/>
            <w:r>
              <w:rPr>
                <w:rFonts w:ascii="Times New Roman" w:hAnsi="Times New Roman" w:eastAsia="SimHei"/>
                <w:b/>
                <w:sz w:val="21"/>
              </w:rPr>
              <w:t>送达方式</w:t>
            </w:r>
          </w:p>
        </w:tc>
        <w:tc>
          <w:tcPr>
            <w:tcW w:type="dxa" w:w="2340"/>
          </w:tcPr>
          <w:p>
            <w:pPr>
              <w:spacing w:line="288" w:lineRule="auto"/>
            </w:pPr>
            <w:r/>
            <w:r>
              <w:rPr>
                <w:rFonts w:ascii="Times New Roman" w:hAnsi="Times New Roman" w:eastAsia="SimHei"/>
                <w:b/>
                <w:sz w:val="21"/>
              </w:rPr>
              <w:t>送达地址／电子邮箱</w:t>
            </w:r>
          </w:p>
        </w:tc>
        <w:tc>
          <w:tcPr>
            <w:tcW w:type="dxa" w:w="2340"/>
          </w:tcPr>
          <w:p>
            <w:pPr>
              <w:spacing w:line="288" w:lineRule="auto"/>
            </w:pPr>
            <w:r/>
            <w:r>
              <w:rPr>
                <w:rFonts w:ascii="Times New Roman" w:hAnsi="Times New Roman" w:eastAsia="SimHei"/>
                <w:b/>
                <w:sz w:val="21"/>
              </w:rPr>
              <w:t>发出日期</w:t>
            </w:r>
          </w:p>
        </w:tc>
      </w:tr>
      <w:tr>
        <w:tc>
          <w:tcPr>
            <w:tcW w:type="dxa" w:w="2340"/>
          </w:tcPr>
          <w:p>
            <w:pPr>
              <w:spacing w:line="288" w:lineRule="auto"/>
            </w:pPr>
            <w:r/>
            <w:r>
              <w:rPr>
                <w:rFonts w:ascii="Times New Roman" w:hAnsi="Times New Roman" w:eastAsia="SimSun"/>
                <w:b w:val="0"/>
                <w:sz w:val="21"/>
              </w:rPr>
              <w:t>全体投资者（按投资者名册逐一送达，名册编号：【●】）</w:t>
            </w:r>
          </w:p>
        </w:tc>
        <w:tc>
          <w:tcPr>
            <w:tcW w:type="dxa" w:w="2340"/>
          </w:tcPr>
          <w:p>
            <w:pPr>
              <w:spacing w:line="288" w:lineRule="auto"/>
            </w:pPr>
            <w:r/>
            <w:r>
              <w:rPr>
                <w:rFonts w:ascii="Times New Roman" w:hAnsi="Times New Roman" w:eastAsia="SimSun"/>
                <w:b w:val="0"/>
                <w:sz w:val="21"/>
              </w:rPr>
              <w:t>【●】（书面送达或基金合同约定的信息披露方式）</w:t>
            </w:r>
          </w:p>
        </w:tc>
        <w:tc>
          <w:tcPr>
            <w:tcW w:type="dxa" w:w="2340"/>
          </w:tcPr>
          <w:p>
            <w:pPr>
              <w:spacing w:line="288" w:lineRule="auto"/>
            </w:pPr>
            <w:r/>
            <w:r>
              <w:rPr>
                <w:rFonts w:ascii="Times New Roman" w:hAnsi="Times New Roman" w:eastAsia="SimSun"/>
                <w:b w:val="0"/>
                <w:sz w:val="21"/>
              </w:rPr>
              <w:t>【●】</w:t>
            </w:r>
          </w:p>
        </w:tc>
        <w:tc>
          <w:tcPr>
            <w:tcW w:type="dxa" w:w="2340"/>
          </w:tcPr>
          <w:p>
            <w:pPr>
              <w:spacing w:line="288" w:lineRule="auto"/>
            </w:pPr>
            <w:r/>
            <w:r>
              <w:rPr>
                <w:rFonts w:ascii="Times New Roman" w:hAnsi="Times New Roman" w:eastAsia="SimSun"/>
                <w:b w:val="0"/>
                <w:sz w:val="21"/>
              </w:rPr>
              <w:t>【●】年【●】月【●】日</w:t>
            </w:r>
          </w:p>
        </w:tc>
      </w:tr>
    </w:tbl>
    <w:p>
      <w:pPr>
        <w:spacing w:line="319" w:lineRule="auto" w:after="40"/>
        <w:jc w:val="both"/>
      </w:pPr>
      <w:r>
        <w:rPr>
          <w:rFonts w:ascii="Times New Roman" w:hAnsi="Times New Roman" w:eastAsia="SimSun"/>
          <w:b w:val="0"/>
          <w:sz w:val="24"/>
        </w:rPr>
        <w:t>签收回执（由投资者填写后回传发函方）</w:t>
      </w:r>
    </w:p>
    <w:p>
      <w:pPr>
        <w:spacing w:line="319" w:lineRule="auto" w:after="40"/>
        <w:jc w:val="both"/>
      </w:pPr>
      <w:r>
        <w:rPr>
          <w:rFonts w:ascii="Times New Roman" w:hAnsi="Times New Roman" w:eastAsia="SimSun"/>
          <w:b w:val="0"/>
          <w:sz w:val="24"/>
        </w:rPr>
        <w:t>本方确认已于【●】年【●】月【●】日收到《关于【基金】变更私募基金管理人事项的告知暨信息披露函》（函件编号：【●】）及全部附件。</w:t>
      </w:r>
    </w:p>
    <w:p>
      <w:pPr>
        <w:spacing w:line="319" w:lineRule="auto" w:after="40"/>
        <w:jc w:val="both"/>
      </w:pPr>
      <w:r>
        <w:rPr>
          <w:rFonts w:ascii="Times New Roman" w:hAnsi="Times New Roman" w:eastAsia="SimSun"/>
          <w:b w:val="0"/>
          <w:sz w:val="24"/>
        </w:rPr>
        <w:t>投资者（盖章／签字）：</w:t>
      </w:r>
    </w:p>
    <w:p>
      <w:pPr>
        <w:spacing w:line="319" w:lineRule="auto" w:after="40"/>
        <w:jc w:val="both"/>
      </w:pPr>
      <w:r>
        <w:rPr>
          <w:rFonts w:ascii="Times New Roman" w:hAnsi="Times New Roman" w:eastAsia="SimSun"/>
          <w:b w:val="0"/>
          <w:sz w:val="24"/>
        </w:rPr>
        <w:t>签收日期：【●】年【●】月【●】日</w:t>
      </w:r>
    </w:p>
    <w:p>
      <w:pPr>
        <w:spacing w:line="319" w:lineRule="auto" w:after="40"/>
        <w:jc w:val="both"/>
      </w:pPr>
      <w:r>
        <w:rPr>
          <w:rFonts w:ascii="Times New Roman" w:hAnsi="Times New Roman" w:eastAsia="SimSun"/>
          <w:b w:val="0"/>
          <w:sz w:val="24"/>
        </w:rPr>
      </w:r>
    </w:p>
    <w:p>
      <w:pPr>
        <w:spacing w:line="300" w:lineRule="auto" w:after="60"/>
        <w:jc w:val="both"/>
      </w:pPr>
      <w:r>
        <w:rPr>
          <w:rFonts w:ascii="Times New Roman" w:hAnsi="Times New Roman" w:eastAsia="SimSun"/>
          <w:b w:val="0"/>
          <w:color w:val="7F7F7F"/>
          <w:sz w:val="21"/>
        </w:rPr>
        <w:t>【免责声明：本文件为谭棉花律师法律文书库提供的示范文本，免费下载，仅供参考、学习使用，不构成对任何具体事项的法律意见，提供方不因任何主体使用本文件而承担法律责任。法律法规、监管与裁判口径可能发生变化，本文件内容可能存在更新不及时、不准确之处；如需针对具体事项的准确法律意见，请咨询您的律师。】</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13_变更管理人配套函件模板集</dc:title>
  <dc:subject/>
  <dc:creator>谭棉花律师法律文书库</dc:creator>
  <cp:keywords/>
  <dc:description>generated by python-docx</dc:description>
  <cp:lastModifiedBy/>
  <cp:revision>1</cp:revision>
  <dcterms:created xsi:type="dcterms:W3CDTF">2013-12-23T23:15:00Z</dcterms:created>
  <dcterms:modified xsi:type="dcterms:W3CDTF">2013-12-23T23:15:00Z</dcterms:modified>
  <cp:category/>
</cp:coreProperties>
</file>