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股东协议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20"/>
        <w:jc w:val="center"/>
      </w:pPr>
      <w:r>
        <w:rPr>
          <w:rFonts w:ascii="Times New Roman" w:eastAsia="SimSun" w:hAnsi="Times New Roman"/>
          <w:b w:val="false"/>
          <w:bCs w:val="false"/>
          <w:i w:val="false"/>
          <w:iCs w:val="false"/>
          <w:sz w:val="28"/>
          <w:szCs w:val="28"/>
        </w:rPr>
        <w:t xml:space="preserve">【目标公司】全体股东</w:t>
      </w:r>
    </w:p>
    <w:p>
      <w:pPr>
        <w:spacing w:after="60" w:before="60" w:line="320"/>
        <w:jc w:val="center"/>
      </w:pPr>
      <w:r>
        <w:rPr>
          <w:rFonts w:ascii="Times New Roman" w:eastAsia="SimSun" w:hAnsi="Times New Roman"/>
          <w:b w:val="false"/>
          <w:bCs w:val="false"/>
          <w:i w:val="false"/>
          <w:iCs w:val="false"/>
          <w:sz w:val="28"/>
          <w:szCs w:val="28"/>
        </w:rPr>
        <w:t xml:space="preserve">关于</w:t>
      </w:r>
    </w:p>
    <w:p>
      <w:pPr>
        <w:spacing w:after="60" w:before="60" w:line="320"/>
        <w:jc w:val="center"/>
      </w:pPr>
      <w:r>
        <w:rPr>
          <w:rFonts w:ascii="Times New Roman" w:eastAsia="SimSun" w:hAnsi="Times New Roman"/>
          <w:b w:val="false"/>
          <w:bCs w:val="false"/>
          <w:i w:val="false"/>
          <w:iCs w:val="false"/>
          <w:sz w:val="28"/>
          <w:szCs w:val="28"/>
        </w:rPr>
        <w:t xml:space="preserve">【目标公司】</w:t>
      </w:r>
    </w:p>
    <w:p>
      <w:pPr>
        <w:spacing w:after="60" w:before="60" w:line="320"/>
        <w:jc w:val="center"/>
      </w:pPr>
      <w:r>
        <w:rPr>
          <w:rFonts w:ascii="Times New Roman" w:eastAsia="SimSun" w:hAnsi="Times New Roman"/>
          <w:b w:val="false"/>
          <w:bCs w:val="false"/>
          <w:i w:val="false"/>
          <w:iCs w:val="false"/>
          <w:sz w:val="28"/>
          <w:szCs w:val="28"/>
        </w:rPr>
        <w:t xml:space="preserve">之</w:t>
      </w:r>
    </w:p>
    <w:p>
      <w:pPr>
        <w:spacing w:after="60" w:before="60" w:line="320"/>
        <w:jc w:val="center"/>
      </w:pPr>
      <w:r>
        <w:rPr>
          <w:rFonts w:ascii="Times New Roman" w:eastAsia="SimSun" w:hAnsi="Times New Roman"/>
          <w:b w:val="false"/>
          <w:bCs w:val="false"/>
          <w:i w:val="false"/>
          <w:iCs w:val="false"/>
          <w:sz w:val="28"/>
          <w:szCs w:val="28"/>
        </w:rPr>
        <w:t xml:space="preserve">股东协议</w:t>
      </w:r>
    </w:p>
    <w:p>
      <w:pPr>
        <w:spacing w:after="60" w:before="60" w:line="320"/>
        <w:jc w:val="center"/>
      </w:pPr>
      <w:r>
        <w:rPr>
          <w:rFonts w:ascii="Times New Roman" w:eastAsia="SimSun" w:hAnsi="Times New Roman"/>
          <w:b w:val="false"/>
          <w:bCs w:val="false"/>
          <w:i w:val="false"/>
          <w:iCs w:val="false"/>
          <w:sz w:val="28"/>
          <w:szCs w:val="28"/>
        </w:rPr>
        <w:t xml:space="preserve">中国·【签署地】</w:t>
      </w:r>
    </w:p>
    <w:p>
      <w:pPr>
        <w:spacing w:after="60" w:before="60" w:line="320"/>
        <w:jc w:val="center"/>
      </w:pPr>
      <w:r>
        <w:rPr>
          <w:rFonts w:ascii="Times New Roman" w:eastAsia="SimSun" w:hAnsi="Times New Roman"/>
          <w:b w:val="false"/>
          <w:bCs w:val="false"/>
          <w:i w:val="false"/>
          <w:iCs w:val="false"/>
          <w:sz w:val="28"/>
          <w:szCs w:val="28"/>
        </w:rPr>
        <w:t xml:space="preserve">二〇【●】年【●】月</w:t>
      </w:r>
    </w:p>
    <w:p>
      <w:r>
        <w:br w:type="page"/>
      </w:r>
    </w:p>
    <w:p>
      <w:pPr>
        <w:spacing w:after="60" w:before="60" w:line="300"/>
        <w:ind w:firstLine="420"/>
        <w:jc w:val="both"/>
      </w:pPr>
      <w:r>
        <w:rPr>
          <w:rFonts w:ascii="Times New Roman" w:eastAsia="SimSun" w:hAnsi="Times New Roman"/>
          <w:b w:val="false"/>
          <w:bCs w:val="false"/>
          <w:i/>
          <w:iCs/>
          <w:color w:val="7F7F7F"/>
          <w:sz w:val="21"/>
          <w:szCs w:val="21"/>
        </w:rPr>
        <w:t xml:space="preserve">【拟稿注：本示范文本适用于"增资＋老股转让"组合型股权投资交易完成后，由目标公司全体股东（含新进投资方）重新签署的股东协议。文中【●】为留空变量，请按交易实际情况填写；带下划线的期限、比例（如回购年化8%、清算优先6%、反馈期15个工作日）为市场常见参考值，可谈判调整。角色称谓与本文件包其他文件保持一致。】</w:t>
      </w:r>
    </w:p>
    <w:p>
      <w:pPr>
        <w:spacing w:after="40" w:before="40" w:line="320"/>
        <w:ind w:firstLine="480"/>
        <w:jc w:val="both"/>
      </w:pPr>
      <w:r>
        <w:rPr>
          <w:rFonts w:ascii="Times New Roman" w:eastAsia="SimSun" w:hAnsi="Times New Roman"/>
          <w:b w:val="false"/>
          <w:bCs w:val="false"/>
          <w:i w:val="false"/>
          <w:iCs w:val="false"/>
          <w:sz w:val="24"/>
          <w:szCs w:val="24"/>
        </w:rPr>
        <w:t xml:space="preserve">本《【目标公司】之股东协议》（"本协议"）由以下各方于【●】年【●】月【●】日（"签署日"）在中国【●】市签署：</w:t>
      </w:r>
    </w:p>
    <w:p>
      <w:pPr>
        <w:spacing w:after="40" w:before="40" w:line="320"/>
        <w:ind w:firstLine="480"/>
        <w:jc w:val="both"/>
      </w:pPr>
      <w:r>
        <w:rPr>
          <w:rFonts w:ascii="Times New Roman" w:eastAsia="SimSun" w:hAnsi="Times New Roman"/>
          <w:b w:val="false"/>
          <w:bCs w:val="false"/>
          <w:i w:val="false"/>
          <w:iCs w:val="false"/>
          <w:sz w:val="24"/>
          <w:szCs w:val="24"/>
        </w:rPr>
        <w:t xml:space="preserve">1. 【本轮投资方】，一家根据中华人民共和国（"中国"，为本协议之目的，不包括中华人民共和国香港特别行政区、澳门特别行政区及台湾地区）法律设立并有效存续的有限合伙企业，统一社会信用代码为【●】，执行事务合伙人为【●】，主要经营场所为【●】（"本轮投资方"）；</w:t>
      </w:r>
    </w:p>
    <w:p>
      <w:pPr>
        <w:spacing w:after="40" w:before="40" w:line="320"/>
        <w:ind w:firstLine="480"/>
        <w:jc w:val="both"/>
      </w:pPr>
      <w:r>
        <w:rPr>
          <w:rFonts w:ascii="Times New Roman" w:eastAsia="SimSun" w:hAnsi="Times New Roman"/>
          <w:b w:val="false"/>
          <w:bCs w:val="false"/>
          <w:i w:val="false"/>
          <w:iCs w:val="false"/>
          <w:sz w:val="24"/>
          <w:szCs w:val="24"/>
        </w:rPr>
        <w:t xml:space="preserve">2. 【投资方A】，一家根据中国法律设立并有效存续的有限合伙企业，统一社会信用代码为【●】，执行事务合伙人为【●】，主要经营场所为【●】（"投资方A"）；</w:t>
      </w:r>
    </w:p>
    <w:p>
      <w:pPr>
        <w:spacing w:after="40" w:before="40" w:line="320"/>
        <w:ind w:firstLine="480"/>
        <w:jc w:val="both"/>
      </w:pPr>
      <w:r>
        <w:rPr>
          <w:rFonts w:ascii="Times New Roman" w:eastAsia="SimSun" w:hAnsi="Times New Roman"/>
          <w:b w:val="false"/>
          <w:bCs w:val="false"/>
          <w:i w:val="false"/>
          <w:iCs w:val="false"/>
          <w:sz w:val="24"/>
          <w:szCs w:val="24"/>
        </w:rPr>
        <w:t xml:space="preserve">3. 【投资方B】，一家根据中国法律设立并有效存续的有限合伙企业（有限合伙），统一社会信用代码为【●】，执行事务合伙人为【●】，主要经营场所为【●】（"投资方B"）；</w:t>
      </w:r>
    </w:p>
    <w:p>
      <w:pPr>
        <w:spacing w:after="40" w:before="40" w:line="320"/>
        <w:ind w:firstLine="480"/>
        <w:jc w:val="both"/>
      </w:pPr>
      <w:r>
        <w:rPr>
          <w:rFonts w:ascii="Times New Roman" w:eastAsia="SimSun" w:hAnsi="Times New Roman"/>
          <w:b w:val="false"/>
          <w:bCs w:val="false"/>
          <w:i w:val="false"/>
          <w:iCs w:val="false"/>
          <w:sz w:val="24"/>
          <w:szCs w:val="24"/>
        </w:rPr>
        <w:t xml:space="preserve">4. 【自然人股东一】，中国公民，公民身份号码为【●】，住址为【●】；</w:t>
      </w:r>
    </w:p>
    <w:p>
      <w:pPr>
        <w:spacing w:after="40" w:before="40" w:line="320"/>
        <w:ind w:firstLine="480"/>
        <w:jc w:val="both"/>
      </w:pPr>
      <w:r>
        <w:rPr>
          <w:rFonts w:ascii="Times New Roman" w:eastAsia="SimSun" w:hAnsi="Times New Roman"/>
          <w:b w:val="false"/>
          <w:bCs w:val="false"/>
          <w:i w:val="false"/>
          <w:iCs w:val="false"/>
          <w:sz w:val="24"/>
          <w:szCs w:val="24"/>
        </w:rPr>
        <w:t xml:space="preserve">5. 【自然人股东二】，中国公民，公民身份号码为【●】，住址为【●】；</w:t>
      </w:r>
    </w:p>
    <w:p>
      <w:pPr>
        <w:spacing w:after="40" w:before="40" w:line="320"/>
        <w:ind w:firstLine="480"/>
        <w:jc w:val="both"/>
      </w:pPr>
      <w:r>
        <w:rPr>
          <w:rFonts w:ascii="Times New Roman" w:eastAsia="SimSun" w:hAnsi="Times New Roman"/>
          <w:b w:val="false"/>
          <w:bCs w:val="false"/>
          <w:i w:val="false"/>
          <w:iCs w:val="false"/>
          <w:sz w:val="24"/>
          <w:szCs w:val="24"/>
        </w:rPr>
        <w:t xml:space="preserve">6. 【自然人股东三】，中国公民，公民身份号码为【●】，住址为【●】；</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【拟稿注：其他自然人股东依上列格式逐一列明；上述第4至6项自然人股东与投资方A、投资方B、创始股东、员工持股平台合称"现有股东"。】</w:t>
      </w:r>
    </w:p>
    <w:p>
      <w:pPr>
        <w:spacing w:after="40" w:before="40" w:line="320"/>
        <w:ind w:firstLine="480"/>
        <w:jc w:val="both"/>
      </w:pPr>
      <w:r>
        <w:rPr>
          <w:rFonts w:ascii="Times New Roman" w:eastAsia="SimSun" w:hAnsi="Times New Roman"/>
          <w:b w:val="false"/>
          <w:bCs w:val="false"/>
          <w:i w:val="false"/>
          <w:iCs w:val="false"/>
          <w:sz w:val="24"/>
          <w:szCs w:val="24"/>
        </w:rPr>
        <w:t xml:space="preserve">7. 【创始股东A】，中国公民，公民身份号码为【●】，住址为【●】；</w:t>
      </w:r>
    </w:p>
    <w:p>
      <w:pPr>
        <w:spacing w:after="40" w:before="40" w:line="320"/>
        <w:ind w:firstLine="480"/>
        <w:jc w:val="both"/>
      </w:pPr>
      <w:r>
        <w:rPr>
          <w:rFonts w:ascii="Times New Roman" w:eastAsia="SimSun" w:hAnsi="Times New Roman"/>
          <w:b w:val="false"/>
          <w:bCs w:val="false"/>
          <w:i w:val="false"/>
          <w:iCs w:val="false"/>
          <w:sz w:val="24"/>
          <w:szCs w:val="24"/>
        </w:rPr>
        <w:t xml:space="preserve">8. 【创始股东B】，中国公民，公民身份号码为【●】，住址为【●】（【创始股东A】与【创始股东B】合称"实际控制人"，本协议项下实际控制人的权利和义务均由【创始股东A】及【创始股东B】共同且连带地享有或承担）；</w:t>
      </w:r>
    </w:p>
    <w:p>
      <w:pPr>
        <w:spacing w:after="40" w:before="40" w:line="320"/>
        <w:ind w:firstLine="480"/>
        <w:jc w:val="both"/>
      </w:pPr>
      <w:r>
        <w:rPr>
          <w:rFonts w:ascii="Times New Roman" w:eastAsia="SimSun" w:hAnsi="Times New Roman"/>
          <w:b w:val="false"/>
          <w:bCs w:val="false"/>
          <w:i w:val="false"/>
          <w:iCs w:val="false"/>
          <w:sz w:val="24"/>
          <w:szCs w:val="24"/>
        </w:rPr>
        <w:t xml:space="preserve">9. 【员工持股平台】，一家根据中国法律设立并有效存续的有限合伙企业，统一社会信用代码为【●】，执行事务合伙人为【创始股东A】，主要经营场所为【●】（"员工持股平台"）；</w:t>
      </w:r>
    </w:p>
    <w:p>
      <w:pPr>
        <w:spacing w:after="40" w:before="40" w:line="320"/>
        <w:ind w:firstLine="480"/>
        <w:jc w:val="both"/>
      </w:pPr>
      <w:r>
        <w:rPr>
          <w:rFonts w:ascii="Times New Roman" w:eastAsia="SimSun" w:hAnsi="Times New Roman"/>
          <w:b w:val="false"/>
          <w:bCs w:val="false"/>
          <w:i w:val="false"/>
          <w:iCs w:val="false"/>
          <w:sz w:val="24"/>
          <w:szCs w:val="24"/>
        </w:rPr>
        <w:t xml:space="preserve">10. 【目标公司】，一家根据中国法律设立并有效存续的有限责任公司，统一社会信用代码为【●】，法定代表人为【创始股东A】，住所地为【●】（"公司"）。</w:t>
      </w:r>
    </w:p>
    <w:p>
      <w:pPr>
        <w:spacing w:after="40" w:before="40" w:line="320"/>
        <w:ind w:firstLine="480"/>
        <w:jc w:val="both"/>
      </w:pPr>
      <w:r>
        <w:rPr>
          <w:rFonts w:ascii="Times New Roman" w:eastAsia="SimSun" w:hAnsi="Times New Roman"/>
          <w:b w:val="false"/>
          <w:bCs w:val="false"/>
          <w:i w:val="false"/>
          <w:iCs w:val="false"/>
          <w:sz w:val="24"/>
          <w:szCs w:val="24"/>
        </w:rPr>
        <w:t xml:space="preserve">上述任何一方单称为"一方"，合称为"各方"。</w:t>
      </w:r>
    </w:p>
    <w:p>
      <w:pPr>
        <w:spacing w:after="40" w:before="40" w:line="320"/>
        <w:ind w:firstLine="480"/>
        <w:jc w:val="both"/>
      </w:pPr>
      <w:r>
        <w:rPr>
          <w:rFonts w:ascii="Times New Roman" w:eastAsia="SimSun" w:hAnsi="Times New Roman"/>
          <w:b w:val="false"/>
          <w:bCs w:val="false"/>
          <w:i w:val="false"/>
          <w:iCs w:val="false"/>
          <w:sz w:val="24"/>
          <w:szCs w:val="24"/>
        </w:rPr>
        <w:t xml:space="preserve">鉴于：</w:t>
      </w:r>
    </w:p>
    <w:p>
      <w:pPr>
        <w:spacing w:after="40" w:before="40" w:line="320"/>
        <w:ind w:firstLine="480"/>
        <w:jc w:val="both"/>
      </w:pPr>
      <w:r>
        <w:rPr>
          <w:rFonts w:ascii="Times New Roman" w:eastAsia="SimSun" w:hAnsi="Times New Roman"/>
          <w:b w:val="false"/>
          <w:bCs w:val="false"/>
          <w:i w:val="false"/>
          <w:iCs w:val="false"/>
          <w:sz w:val="24"/>
          <w:szCs w:val="24"/>
        </w:rPr>
        <w:t xml:space="preserve">（一）公司成立于【●】年【●】月【●】日，经市场监督管理部门登记的经营范围为"【●】"，其主要从事的业务为"【主营业务描述】"（"主营业务"）；</w:t>
      </w:r>
    </w:p>
    <w:p>
      <w:pPr>
        <w:spacing w:after="40" w:before="40" w:line="320"/>
        <w:ind w:firstLine="480"/>
        <w:jc w:val="both"/>
      </w:pPr>
      <w:r>
        <w:rPr>
          <w:rFonts w:ascii="Times New Roman" w:eastAsia="SimSun" w:hAnsi="Times New Roman"/>
          <w:b w:val="false"/>
          <w:bCs w:val="false"/>
          <w:i w:val="false"/>
          <w:iCs w:val="false"/>
          <w:sz w:val="24"/>
          <w:szCs w:val="24"/>
        </w:rPr>
        <w:t xml:space="preserve">（二）投资方A与公司、现有股东等相关方于【●】年【●】月【●】日签订了《【目标公司】之增资协议》（"上轮增资协议"）及《【目标公司】之股东协议》（"上轮股东协议"）；根据上轮增资协议，投资方A以人民币【●】元（"投资方A增资款"）认购公司新增注册资本人民币【●】元，并取得增资完成后公司基于完全摊薄基础（即假定任何现有股东或任何其他方已行使其认购权、可转换债权或其他可转换为公司股权的权利）上的【●】%的股权（"上轮增资"）；</w:t>
      </w:r>
    </w:p>
    <w:p>
      <w:pPr>
        <w:spacing w:after="40" w:before="40" w:line="320"/>
        <w:ind w:firstLine="480"/>
        <w:jc w:val="both"/>
      </w:pPr>
      <w:r>
        <w:rPr>
          <w:rFonts w:ascii="Times New Roman" w:eastAsia="SimSun" w:hAnsi="Times New Roman"/>
          <w:b w:val="false"/>
          <w:bCs w:val="false"/>
          <w:i w:val="false"/>
          <w:iCs w:val="false"/>
          <w:sz w:val="24"/>
          <w:szCs w:val="24"/>
        </w:rPr>
        <w:t xml:space="preserve">（三）本轮投资方与公司于【●】年【●】月【●】日签订了《【目标公司】之增资协议》（"本次增资协议"）；根据本次增资协议，本轮投资方以人民币【●】元（"本次增资款"）认购公司新增注册资本人民币【●】元（"本次增资"）；</w:t>
      </w:r>
    </w:p>
    <w:p>
      <w:pPr>
        <w:spacing w:after="40" w:before="40" w:line="320"/>
        <w:ind w:firstLine="480"/>
        <w:jc w:val="both"/>
      </w:pPr>
      <w:r>
        <w:rPr>
          <w:rFonts w:ascii="Times New Roman" w:eastAsia="SimSun" w:hAnsi="Times New Roman"/>
          <w:b w:val="false"/>
          <w:bCs w:val="false"/>
          <w:i w:val="false"/>
          <w:iCs w:val="false"/>
          <w:sz w:val="24"/>
          <w:szCs w:val="24"/>
        </w:rPr>
        <w:t xml:space="preserve">（四）本轮投资方与【转让方一】、【转让方二】、【转让方三】、【转让方四】（合称"转让方"）及公司、实际控制人于【●】年【●】月【●】日签订了《关于【目标公司】之股权转让协议》（"股权转让协议"）；根据股权转让协议，本轮投资方以人民币【●】元（"本次转让款"）受让转让方合计持有的公司注册资本人民币【●】元（"本次转让"，与本次增资合称"本次交易"）；</w:t>
      </w:r>
    </w:p>
    <w:p>
      <w:pPr>
        <w:spacing w:after="40" w:before="40" w:line="320"/>
        <w:ind w:firstLine="480"/>
        <w:jc w:val="both"/>
      </w:pPr>
      <w:r>
        <w:rPr>
          <w:rFonts w:ascii="Times New Roman" w:eastAsia="SimSun" w:hAnsi="Times New Roman"/>
          <w:b w:val="false"/>
          <w:bCs w:val="false"/>
          <w:i w:val="false"/>
          <w:iCs w:val="false"/>
          <w:sz w:val="24"/>
          <w:szCs w:val="24"/>
        </w:rPr>
        <w:t xml:space="preserve">（五）作为本轮投资方支付本次增资款及本次转让款的先决条件之一，现有股东和公司应当与本轮投资方签署本协议，就本次交易完成后公司的治理、各方的权利义务等事宜作出约定。</w:t>
      </w:r>
    </w:p>
    <w:p>
      <w:pPr>
        <w:spacing w:after="40" w:before="40" w:line="320"/>
        <w:ind w:firstLine="480"/>
        <w:jc w:val="both"/>
      </w:pPr>
      <w:r>
        <w:rPr>
          <w:rFonts w:ascii="Times New Roman" w:eastAsia="SimSun" w:hAnsi="Times New Roman"/>
          <w:b w:val="false"/>
          <w:bCs w:val="false"/>
          <w:i w:val="false"/>
          <w:iCs w:val="false"/>
          <w:sz w:val="24"/>
          <w:szCs w:val="24"/>
        </w:rPr>
        <w:t xml:space="preserve">本次交易交割完成后，公司股东的认缴出资额和持股比例如下：</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序号</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股东</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认缴出资额（万元）</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持股比例</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【创始股东A】</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2</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【创始股东B】</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3</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【员工持股平台】</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4</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【投资方A】</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5</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【投资方B】</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6</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【自然人股东一】</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7</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【自然人股东二】</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8</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【自然人股东三】</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【本轮投资方】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100%</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为此，本协议各方本着平等互利的原则，根据《中华人民共和国民法典》《中华人民共和国公司法》及其他相关的中国法律法规，就公司的治理、各方的权利义务等事宜达成协议如下：</w:t>
      </w:r>
    </w:p>
    <w:p>
      <w:pPr>
        <w:keepNext/>
        <w:spacing w:after="120" w:before="240" w:line="340"/>
        <w:jc w:val="left"/>
      </w:pPr>
      <w:r>
        <w:rPr>
          <w:rFonts w:ascii="Times New Roman" w:eastAsia="SimHei" w:hAnsi="Times New Roman"/>
          <w:b/>
          <w:bCs/>
          <w:i w:val="false"/>
          <w:iCs w:val="false"/>
          <w:sz w:val="28"/>
          <w:szCs w:val="28"/>
        </w:rPr>
        <w:t xml:space="preserve">第一条　定义与解释</w:t>
      </w:r>
    </w:p>
    <w:p>
      <w:pPr>
        <w:keepNext/>
        <w:spacing w:after="80" w:before="160" w:line="320"/>
        <w:jc w:val="left"/>
      </w:pPr>
      <w:r>
        <w:rPr>
          <w:rFonts w:ascii="Times New Roman" w:eastAsia="SimSun" w:hAnsi="Times New Roman"/>
          <w:b/>
          <w:bCs/>
          <w:i w:val="false"/>
          <w:iCs w:val="false"/>
          <w:sz w:val="24"/>
          <w:szCs w:val="24"/>
        </w:rPr>
        <w:t xml:space="preserve">1.1　定义</w:t>
      </w:r>
    </w:p>
    <w:p>
      <w:pPr>
        <w:spacing w:after="40" w:before="40" w:line="320"/>
        <w:ind w:firstLine="480"/>
        <w:jc w:val="both"/>
      </w:pPr>
      <w:r>
        <w:rPr>
          <w:rFonts w:ascii="Times New Roman" w:eastAsia="SimSun" w:hAnsi="Times New Roman"/>
          <w:b w:val="false"/>
          <w:bCs w:val="false"/>
          <w:i w:val="false"/>
          <w:iCs w:val="false"/>
          <w:sz w:val="24"/>
          <w:szCs w:val="24"/>
        </w:rPr>
        <w:t xml:space="preserve">除非本协议文意另有所指，下列词语具有以下含义：</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词语</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含义</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上轮增资价格</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指投资方A认购公司注册资本的价格，即【●】元/1元注册资本。上轮增资完成后，公司发生未分配利润转增注册资本、资本公积转增注册资本等除权除息事项的，上轮增资价格相应进行调整。</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本次增资价格</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指本轮投资方于本次增资项下认购公司注册资本的价格，即【●】元/1元注册资本，调整机制同上。</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本协议</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指《【目标公司】之股东协议》以及前述协议的附件和附表，以及前述文件的不时修订、补充和更新。</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指投资方A、投资方B及本轮投资方；单称"一投资方"。</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前轮投资方</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指投资方A及投资方B。【拟稿注：如历史轮次较多，可按轮次逐一定义并相应调整第八条、第九条的分配顺位。】</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多数前轮投资方</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指持有前轮投资方所持股权三分之二（2/3）以上的投资方。</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现有股东</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指实际控制人、员工持股平台、投资方A、投资方B及【自然人股东一】等【●】名自然人股东（即本次交易前公司的全体股东）。</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实际控制人/控股股东</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指【创始股东A】和【创始股东B】。</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法律/法律法规</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指对其适用的法律、法规、部门规章、地方性法规、地方规章、规范性文件、缔结的条约、判决或任何政府部门的命令。</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公司章程</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指本次交易交割后的公司章程及其不时修订的版本。</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管理层</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指核心员工、除投资方董事外的公司董事以及其他高级管理人员。</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核心员工</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指本次增资协议附件所列人员。</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合格发行上市</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公司股票首次公开发行暨上市申请于【●】年【●】月【●】日之前获得中国证券监督管理委员会（"中国证监会"）、证券交易所及/或各方与实际控制人共同认可的境外证券发行审核机构的注册通过、批准或备案，且公司股票在各方共同认可的证券交易市场首次公开发行并上市（全国中小企业股份转让系统除外）。</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交易文件</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指本次增资协议、股权转让协议、本协议、公司章程以及为完成本次交易而签署的其他协议文件。</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上轮交易文件</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指投资方A以取得公司股权为目的而签署的任何合同、协议、备忘录等书面、口头合意和承诺，包括上轮增资协议及上轮股东协议。</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前轮交易文件</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指前轮投资方以取得公司股权为目的而签署的任何合同、协议、备忘录等书面、口头合意和承诺。</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严重或重大</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指因该等程度下的行为或事件导致公司的主营业务被迫中断且超过三（3）个月无法恢复或被终止，或者在公司的资质、运营、财务状况等方面单次或累计受到的损失达到或超过人民币【1,000】万元。</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元、万元</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指人民币元、万元。</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中国证监会</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指中国证券监督管理委员会。</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主营业务</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指本协议鉴于条款第（一）项所述业务。</w:t>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程序性定义术语（转让通知、优先购买反馈期限、共售反馈期限、增资通知、优先认购权反馈期、回购通知、回购对价、投资成本、剩余财产、视同清算事件、领售通知、新项目、竞争性业务、变动方等）已在相应条款中随文定义，此处不再重复列举；如需完整定义表，可按上表格式补列并注明"本协议第×条所规定之定义"。】</w:t>
      </w:r>
    </w:p>
    <w:p>
      <w:pPr>
        <w:keepNext/>
        <w:spacing w:after="80" w:before="160" w:line="320"/>
        <w:jc w:val="left"/>
      </w:pPr>
      <w:r>
        <w:rPr>
          <w:rFonts w:ascii="Times New Roman" w:eastAsia="SimSun" w:hAnsi="Times New Roman"/>
          <w:b/>
          <w:bCs/>
          <w:i w:val="false"/>
          <w:iCs w:val="false"/>
          <w:sz w:val="24"/>
          <w:szCs w:val="24"/>
        </w:rPr>
        <w:t xml:space="preserve">1.2　解释与解释规则</w:t>
      </w:r>
    </w:p>
    <w:p>
      <w:pPr>
        <w:spacing w:after="40" w:before="40" w:line="320"/>
        <w:ind w:firstLine="480"/>
        <w:jc w:val="both"/>
      </w:pPr>
      <w:r>
        <w:rPr>
          <w:rFonts w:ascii="Times New Roman" w:eastAsia="SimSun" w:hAnsi="Times New Roman"/>
          <w:b w:val="false"/>
          <w:bCs w:val="false"/>
          <w:i w:val="false"/>
          <w:iCs w:val="false"/>
          <w:sz w:val="24"/>
          <w:szCs w:val="24"/>
        </w:rPr>
        <w:t xml:space="preserve">除非本协议文义另有所指或另有约定：</w:t>
      </w:r>
    </w:p>
    <w:p>
      <w:pPr>
        <w:spacing w:after="40" w:before="40" w:line="320"/>
        <w:ind w:firstLine="480"/>
        <w:jc w:val="both"/>
      </w:pPr>
      <w:r>
        <w:rPr>
          <w:rFonts w:ascii="Times New Roman" w:eastAsia="SimSun" w:hAnsi="Times New Roman"/>
          <w:b w:val="false"/>
          <w:bCs w:val="false"/>
          <w:i w:val="false"/>
          <w:iCs w:val="false"/>
          <w:sz w:val="24"/>
          <w:szCs w:val="24"/>
        </w:rPr>
        <w:t xml:space="preserve">（1）本协议所指的条、附件、附录、前言或鉴于，指的是本协议的条、附件、附录、前言或鉴于条款，且该等条、附件、附录、前言和鉴于应被视作本协议的一部分；</w:t>
      </w:r>
    </w:p>
    <w:p>
      <w:pPr>
        <w:spacing w:after="40" w:before="40" w:line="320"/>
        <w:ind w:firstLine="480"/>
        <w:jc w:val="both"/>
      </w:pPr>
      <w:r>
        <w:rPr>
          <w:rFonts w:ascii="Times New Roman" w:eastAsia="SimSun" w:hAnsi="Times New Roman"/>
          <w:b w:val="false"/>
          <w:bCs w:val="false"/>
          <w:i w:val="false"/>
          <w:iCs w:val="false"/>
          <w:sz w:val="24"/>
          <w:szCs w:val="24"/>
        </w:rPr>
        <w:t xml:space="preserve">（2）"包括"一词和类似用语不是限制性用语，解释"包括"时应视"但不限于"一词紧接在"包括"之后；</w:t>
      </w:r>
    </w:p>
    <w:p>
      <w:pPr>
        <w:spacing w:after="40" w:before="40" w:line="320"/>
        <w:ind w:firstLine="480"/>
        <w:jc w:val="both"/>
      </w:pPr>
      <w:r>
        <w:rPr>
          <w:rFonts w:ascii="Times New Roman" w:eastAsia="SimSun" w:hAnsi="Times New Roman"/>
          <w:b w:val="false"/>
          <w:bCs w:val="false"/>
          <w:i w:val="false"/>
          <w:iCs w:val="false"/>
          <w:sz w:val="24"/>
          <w:szCs w:val="24"/>
        </w:rPr>
        <w:t xml:space="preserve">（3）本协议的目录和标题仅为查阅方便而设，不以任何方式影响本协议的含义或解释；</w:t>
      </w:r>
    </w:p>
    <w:p>
      <w:pPr>
        <w:spacing w:after="40" w:before="40" w:line="320"/>
        <w:ind w:firstLine="480"/>
        <w:jc w:val="both"/>
      </w:pPr>
      <w:r>
        <w:rPr>
          <w:rFonts w:ascii="Times New Roman" w:eastAsia="SimSun" w:hAnsi="Times New Roman"/>
          <w:b w:val="false"/>
          <w:bCs w:val="false"/>
          <w:i w:val="false"/>
          <w:iCs w:val="false"/>
          <w:sz w:val="24"/>
          <w:szCs w:val="24"/>
        </w:rPr>
        <w:t xml:space="preserve">（4）在本协议中使用的"协议"一词，包括"合同"（反之亦然），还包括任何补充协议或补充合同，或所有的原有协议或合同的修订协议、修订合同或终止协议、终止合同；</w:t>
      </w:r>
    </w:p>
    <w:p>
      <w:pPr>
        <w:spacing w:after="40" w:before="40" w:line="320"/>
        <w:ind w:firstLine="480"/>
        <w:jc w:val="both"/>
      </w:pPr>
      <w:r>
        <w:rPr>
          <w:rFonts w:ascii="Times New Roman" w:eastAsia="SimSun" w:hAnsi="Times New Roman"/>
          <w:b w:val="false"/>
          <w:bCs w:val="false"/>
          <w:i w:val="false"/>
          <w:iCs w:val="false"/>
          <w:sz w:val="24"/>
          <w:szCs w:val="24"/>
        </w:rPr>
        <w:t xml:space="preserve">（5）在本协议中使用的"本协议的""本协议中"和"本协议项下"以及有类似含义的词语，均指本协议的全部而非本协议的某一条款；</w:t>
      </w:r>
    </w:p>
    <w:p>
      <w:pPr>
        <w:spacing w:after="40" w:before="40" w:line="320"/>
        <w:ind w:firstLine="480"/>
        <w:jc w:val="both"/>
      </w:pPr>
      <w:r>
        <w:rPr>
          <w:rFonts w:ascii="Times New Roman" w:eastAsia="SimSun" w:hAnsi="Times New Roman"/>
          <w:b w:val="false"/>
          <w:bCs w:val="false"/>
          <w:i w:val="false"/>
          <w:iCs w:val="false"/>
          <w:sz w:val="24"/>
          <w:szCs w:val="24"/>
        </w:rPr>
        <w:t xml:space="preserve">（6）在本协议中定义的术语在根据本协议制作或交付的任何证书或其他文件中使用时，具有已定义的含义，除非在该等证书或其他文件中另行定义；</w:t>
      </w:r>
    </w:p>
    <w:p>
      <w:pPr>
        <w:spacing w:after="40" w:before="40" w:line="320"/>
        <w:ind w:firstLine="480"/>
        <w:jc w:val="both"/>
      </w:pPr>
      <w:r>
        <w:rPr>
          <w:rFonts w:ascii="Times New Roman" w:eastAsia="SimSun" w:hAnsi="Times New Roman"/>
          <w:b w:val="false"/>
          <w:bCs w:val="false"/>
          <w:i w:val="false"/>
          <w:iCs w:val="false"/>
          <w:sz w:val="24"/>
          <w:szCs w:val="24"/>
        </w:rPr>
        <w:t xml:space="preserve">（7）在本协议中使用"或"一词并不表明应作相互排斥的单一选择，除非另作明确说明；以及</w:t>
      </w:r>
    </w:p>
    <w:p>
      <w:pPr>
        <w:spacing w:after="40" w:before="40" w:line="320"/>
        <w:ind w:firstLine="480"/>
        <w:jc w:val="both"/>
      </w:pPr>
      <w:r>
        <w:rPr>
          <w:rFonts w:ascii="Times New Roman" w:eastAsia="SimSun" w:hAnsi="Times New Roman"/>
          <w:b w:val="false"/>
          <w:bCs w:val="false"/>
          <w:i w:val="false"/>
          <w:iCs w:val="false"/>
          <w:sz w:val="24"/>
          <w:szCs w:val="24"/>
        </w:rPr>
        <w:t xml:space="preserve">（8）在本协议中使用的"以上"一词均包含本数。</w:t>
      </w:r>
    </w:p>
    <w:p>
      <w:pPr>
        <w:keepNext/>
        <w:spacing w:after="120" w:before="240" w:line="340"/>
        <w:jc w:val="left"/>
      </w:pPr>
      <w:r>
        <w:rPr>
          <w:rFonts w:ascii="Times New Roman" w:eastAsia="SimHei" w:hAnsi="Times New Roman"/>
          <w:b/>
          <w:bCs/>
          <w:i w:val="false"/>
          <w:iCs w:val="false"/>
          <w:sz w:val="28"/>
          <w:szCs w:val="28"/>
        </w:rPr>
        <w:t xml:space="preserve">第二条　公司治理</w:t>
      </w:r>
    </w:p>
    <w:p>
      <w:pPr>
        <w:keepNext/>
        <w:spacing w:after="80" w:before="160" w:line="320"/>
        <w:jc w:val="left"/>
      </w:pPr>
      <w:r>
        <w:rPr>
          <w:rFonts w:ascii="Times New Roman" w:eastAsia="SimSun" w:hAnsi="Times New Roman"/>
          <w:b/>
          <w:bCs/>
          <w:i w:val="false"/>
          <w:iCs w:val="false"/>
          <w:sz w:val="24"/>
          <w:szCs w:val="24"/>
        </w:rPr>
        <w:t xml:space="preserve">2.1　董事会</w:t>
      </w:r>
    </w:p>
    <w:p>
      <w:pPr>
        <w:spacing w:after="40" w:before="40" w:line="320"/>
        <w:ind w:firstLine="480"/>
        <w:jc w:val="both"/>
      </w:pPr>
      <w:r>
        <w:rPr>
          <w:rFonts w:ascii="Times New Roman" w:eastAsia="SimSun" w:hAnsi="Times New Roman"/>
          <w:b w:val="false"/>
          <w:bCs w:val="false"/>
          <w:i w:val="false"/>
          <w:iCs w:val="false"/>
          <w:sz w:val="24"/>
          <w:szCs w:val="24"/>
        </w:rPr>
        <w:t xml:space="preserve">2.1.1　各方一致同意，公司应当成立董事会。公司的董事会由五（5）名董事组成，其中：【创始股东A】有权向公司提名一（1）名董事，【创始股东B】有权向公司提名一（1）名董事，【创始股东A】和【创始股东B】有权共同向公司提名一（1）名董事，投资方B有权向公司提名一（1）名董事（"投资方B董事"），投资方A有权向公司提名一（1）名董事（"投资方A董事"，与投资方B董事合称"投资方董事"）。各方同意于后续不时召开的选任公司董事的股东会上，投票赞成前述提名方提名的人士出任公司董事。</w:t>
      </w:r>
    </w:p>
    <w:p>
      <w:pPr>
        <w:spacing w:after="40" w:before="40" w:line="320"/>
        <w:ind w:firstLine="480"/>
        <w:jc w:val="both"/>
      </w:pPr>
      <w:r>
        <w:rPr>
          <w:rFonts w:ascii="Times New Roman" w:eastAsia="SimSun" w:hAnsi="Times New Roman"/>
          <w:b w:val="false"/>
          <w:bCs w:val="false"/>
          <w:i w:val="false"/>
          <w:iCs w:val="false"/>
          <w:sz w:val="24"/>
          <w:szCs w:val="24"/>
        </w:rPr>
        <w:t xml:space="preserve">2.1.2　各方同意，当投资方董事辞任或者被解除职务时，投资方B和/或投资方A（视届时辞任或者被解除职务的董事之提名方而定）有权继续提名继任人选，各方应保证在相关股东会上投票赞成该等人士担任公司董事。</w:t>
      </w:r>
    </w:p>
    <w:p>
      <w:pPr>
        <w:spacing w:after="40" w:before="40" w:line="320"/>
        <w:ind w:firstLine="480"/>
        <w:jc w:val="both"/>
      </w:pPr>
      <w:r>
        <w:rPr>
          <w:rFonts w:ascii="Times New Roman" w:eastAsia="SimSun" w:hAnsi="Times New Roman"/>
          <w:b w:val="false"/>
          <w:bCs w:val="false"/>
          <w:i w:val="false"/>
          <w:iCs w:val="false"/>
          <w:sz w:val="24"/>
          <w:szCs w:val="24"/>
        </w:rPr>
        <w:t xml:space="preserve">2.1.3　董事会会议应至少每半年召开一（1）次。董事会会议召开应包括投资方董事的出席方可构成有效会议。</w:t>
      </w:r>
    </w:p>
    <w:p>
      <w:pPr>
        <w:spacing w:after="40" w:before="40" w:line="320"/>
        <w:ind w:firstLine="480"/>
        <w:jc w:val="both"/>
      </w:pPr>
      <w:r>
        <w:rPr>
          <w:rFonts w:ascii="Times New Roman" w:eastAsia="SimSun" w:hAnsi="Times New Roman"/>
          <w:b w:val="false"/>
          <w:bCs w:val="false"/>
          <w:i w:val="false"/>
          <w:iCs w:val="false"/>
          <w:sz w:val="24"/>
          <w:szCs w:val="24"/>
        </w:rPr>
        <w:t xml:space="preserve">2.1.4　董事会决议的表决，实行董事一人一票。董事会决议须过半数（不含本数）的董事同意方可通过（但本协议第2.3条项下所列事项应包括投资方董事所投赞成票方可通过）。</w:t>
      </w:r>
    </w:p>
    <w:p>
      <w:pPr>
        <w:spacing w:after="40" w:before="40" w:line="320"/>
        <w:ind w:firstLine="480"/>
        <w:jc w:val="both"/>
      </w:pPr>
      <w:r>
        <w:rPr>
          <w:rFonts w:ascii="Times New Roman" w:eastAsia="SimSun" w:hAnsi="Times New Roman"/>
          <w:b w:val="false"/>
          <w:bCs w:val="false"/>
          <w:i w:val="false"/>
          <w:iCs w:val="false"/>
          <w:sz w:val="24"/>
          <w:szCs w:val="24"/>
        </w:rPr>
        <w:t xml:space="preserve">2.1.5　召开董事会会议，应提前十（10）日（或经全体董事书面同意的其它期限）向各位董事发出书面通知（"董事会会议书面通知"）。董事可以亲自或通过电话会议或电视会议的方式与会，前提是每一名与会人能清楚地听到彼此发言，该等与会者应视为出席会议。投资方董事有权委托他人参加董事会会议，受托人有权参加董事会会议并代表委托人对所议事项进行投票。如果投资方董事或者该名董事委托的代表未能参加，该次董事会会议应当延期至原定的会议日期之后的第五（5）个工作日举行。如该未出席董事再次无故未能亲自出席或委派代表出席该延期召开的董事会，则在该次董事会召开符合公司章程的前提下，该次董事会视为有效召开；尽管如此，该次董事会会议（i）仅能就董事会会议书面通知所列明的事项进行讨论，且（ii）不能就本协议约定的任何需要投资方董事投票赞成的事项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2.1.6　投资方董事因参加董事会会议而产生的一切与之相关的合理费用应全部由公司承担。公司应为投资方董事提供适用法律许可的最大的免责保护，包括但不限于负责赔偿投资方董事因行使其职责而对第三方承担的赔偿责任（因投资方董事故意或重大过失造成的第三方损失除外），并为投资方董事购买董事责任赔偿保险，且该等董事责任赔偿保险的保险金额和保险公司应当令该投资方董事合理满意。</w:t>
      </w:r>
    </w:p>
    <w:p>
      <w:pPr>
        <w:spacing w:after="40" w:before="40" w:line="320"/>
        <w:ind w:firstLine="480"/>
        <w:jc w:val="both"/>
      </w:pPr>
      <w:r>
        <w:rPr>
          <w:rFonts w:ascii="Times New Roman" w:eastAsia="SimSun" w:hAnsi="Times New Roman"/>
          <w:b w:val="false"/>
          <w:bCs w:val="false"/>
          <w:i w:val="false"/>
          <w:iCs w:val="false"/>
          <w:sz w:val="24"/>
          <w:szCs w:val="24"/>
        </w:rPr>
        <w:t xml:space="preserve">2.1.7　投资方B、投资方A有权要求公司向其各控股子公司（届时如有，与公司合称"集团公司"）的董事会提名其提名的董事，以使得各控股子公司（届时如有）的董事会构成与公司保持一致，并要求修改公司及各控股子公司（届时如有）的章程以增加与本协议第2.3条一致的保护性权利。</w:t>
      </w:r>
    </w:p>
    <w:p>
      <w:pPr>
        <w:keepNext/>
        <w:spacing w:after="80" w:before="160" w:line="320"/>
        <w:jc w:val="left"/>
      </w:pPr>
      <w:r>
        <w:rPr>
          <w:rFonts w:ascii="Times New Roman" w:eastAsia="SimSun" w:hAnsi="Times New Roman"/>
          <w:b/>
          <w:bCs/>
          <w:i w:val="false"/>
          <w:iCs w:val="false"/>
          <w:sz w:val="24"/>
          <w:szCs w:val="24"/>
        </w:rPr>
        <w:t xml:space="preserve">2.2　监事</w:t>
      </w:r>
    </w:p>
    <w:p>
      <w:pPr>
        <w:spacing w:after="40" w:before="40" w:line="320"/>
        <w:ind w:firstLine="480"/>
        <w:jc w:val="both"/>
      </w:pPr>
      <w:r>
        <w:rPr>
          <w:rFonts w:ascii="Times New Roman" w:eastAsia="SimSun" w:hAnsi="Times New Roman"/>
          <w:b w:val="false"/>
          <w:bCs w:val="false"/>
          <w:i w:val="false"/>
          <w:iCs w:val="false"/>
          <w:sz w:val="24"/>
          <w:szCs w:val="24"/>
        </w:rPr>
        <w:t xml:space="preserve">各方一致同意，公司设监事一（1）名，不设监事会。</w:t>
      </w:r>
    </w:p>
    <w:p>
      <w:pPr>
        <w:keepNext/>
        <w:spacing w:after="80" w:before="160" w:line="320"/>
        <w:jc w:val="left"/>
      </w:pPr>
      <w:r>
        <w:rPr>
          <w:rFonts w:ascii="Times New Roman" w:eastAsia="SimSun" w:hAnsi="Times New Roman"/>
          <w:b/>
          <w:bCs/>
          <w:i w:val="false"/>
          <w:iCs w:val="false"/>
          <w:sz w:val="24"/>
          <w:szCs w:val="24"/>
        </w:rPr>
        <w:t xml:space="preserve">2.3　保护性权利</w:t>
      </w:r>
    </w:p>
    <w:p>
      <w:pPr>
        <w:spacing w:after="40" w:before="40" w:line="320"/>
        <w:ind w:firstLine="480"/>
        <w:jc w:val="both"/>
      </w:pPr>
      <w:r>
        <w:rPr>
          <w:rFonts w:ascii="Times New Roman" w:eastAsia="SimSun" w:hAnsi="Times New Roman"/>
          <w:b w:val="false"/>
          <w:bCs w:val="false"/>
          <w:i w:val="false"/>
          <w:iCs w:val="false"/>
          <w:sz w:val="24"/>
          <w:szCs w:val="24"/>
        </w:rPr>
        <w:t xml:space="preserve">2.3.1　投资方持有公司股权期间，集团公司下列事项需经公司董事会审议并经公司过半数董事（其中必须包括投资方A董事）同意后方可通过并实施；如根据法律或章程规定需要经股东会审议的，在经公司董事会根据前述约定通过后进一步提交股东会进行审议：</w:t>
      </w:r>
    </w:p>
    <w:p>
      <w:pPr>
        <w:spacing w:after="40" w:before="40" w:line="320"/>
        <w:ind w:firstLine="480"/>
        <w:jc w:val="both"/>
      </w:pPr>
      <w:r>
        <w:rPr>
          <w:rFonts w:ascii="Times New Roman" w:eastAsia="SimSun" w:hAnsi="Times New Roman"/>
          <w:b w:val="false"/>
          <w:bCs w:val="false"/>
          <w:i w:val="false"/>
          <w:iCs w:val="false"/>
          <w:sz w:val="24"/>
          <w:szCs w:val="24"/>
        </w:rPr>
        <w:t xml:space="preserve">（1）公司或其控股子公司合并、分立、解散、清算、申请破产重整，及/或决定变更公司形式；</w:t>
      </w:r>
    </w:p>
    <w:p>
      <w:pPr>
        <w:spacing w:after="40" w:before="40" w:line="320"/>
        <w:ind w:firstLine="480"/>
        <w:jc w:val="both"/>
      </w:pPr>
      <w:r>
        <w:rPr>
          <w:rFonts w:ascii="Times New Roman" w:eastAsia="SimSun" w:hAnsi="Times New Roman"/>
          <w:b w:val="false"/>
          <w:bCs w:val="false"/>
          <w:i w:val="false"/>
          <w:iCs w:val="false"/>
          <w:sz w:val="24"/>
          <w:szCs w:val="24"/>
        </w:rPr>
        <w:t xml:space="preserve">（2）公司和/或其控股子公司、分支机构的主营业务发生重大变化或终止；</w:t>
      </w:r>
    </w:p>
    <w:p>
      <w:pPr>
        <w:spacing w:after="40" w:before="40" w:line="320"/>
        <w:ind w:firstLine="480"/>
        <w:jc w:val="both"/>
      </w:pPr>
      <w:r>
        <w:rPr>
          <w:rFonts w:ascii="Times New Roman" w:eastAsia="SimSun" w:hAnsi="Times New Roman"/>
          <w:b w:val="false"/>
          <w:bCs w:val="false"/>
          <w:i w:val="false"/>
          <w:iCs w:val="false"/>
          <w:sz w:val="24"/>
          <w:szCs w:val="24"/>
        </w:rPr>
        <w:t xml:space="preserve">（3）公司和/或其控股子公司的股权融资计划，增加、减少、取消公司和/或其控股子公司的任何授权股本、已发行的股份/股权或注册资本，或发行、分派、购买或赎回任何股份/股权或可转换证券，或认股凭证，以及其他将导致投资方在公司的股权被摊薄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（4）新设、实质修改股权激励计划/员工持股计划；</w:t>
      </w:r>
    </w:p>
    <w:p>
      <w:pPr>
        <w:spacing w:after="40" w:before="40" w:line="320"/>
        <w:ind w:firstLine="480"/>
        <w:jc w:val="both"/>
      </w:pPr>
      <w:r>
        <w:rPr>
          <w:rFonts w:ascii="Times New Roman" w:eastAsia="SimSun" w:hAnsi="Times New Roman"/>
          <w:b w:val="false"/>
          <w:bCs w:val="false"/>
          <w:i w:val="false"/>
          <w:iCs w:val="false"/>
          <w:sz w:val="24"/>
          <w:szCs w:val="24"/>
        </w:rPr>
        <w:t xml:space="preserve">（5）分红或资本公积转增股本；</w:t>
      </w:r>
    </w:p>
    <w:p>
      <w:pPr>
        <w:spacing w:after="40" w:before="40" w:line="320"/>
        <w:ind w:firstLine="480"/>
        <w:jc w:val="both"/>
      </w:pPr>
      <w:r>
        <w:rPr>
          <w:rFonts w:ascii="Times New Roman" w:eastAsia="SimSun" w:hAnsi="Times New Roman"/>
          <w:b w:val="false"/>
          <w:bCs w:val="false"/>
          <w:i w:val="false"/>
          <w:iCs w:val="false"/>
          <w:sz w:val="24"/>
          <w:szCs w:val="24"/>
        </w:rPr>
        <w:t xml:space="preserve">（6）公司对外提供借款或担保，但符合内部财务政策的向一位核心员工累计提供不超过人民币【50】万元并且向全部核心员工累计提供不超过人民币【100】万元的借款除外；</w:t>
      </w:r>
    </w:p>
    <w:p>
      <w:pPr>
        <w:spacing w:after="40" w:before="40" w:line="320"/>
        <w:ind w:firstLine="480"/>
        <w:jc w:val="both"/>
      </w:pPr>
      <w:r>
        <w:rPr>
          <w:rFonts w:ascii="Times New Roman" w:eastAsia="SimSun" w:hAnsi="Times New Roman"/>
          <w:b w:val="false"/>
          <w:bCs w:val="false"/>
          <w:i w:val="false"/>
          <w:iCs w:val="false"/>
          <w:sz w:val="24"/>
          <w:szCs w:val="24"/>
        </w:rPr>
        <w:t xml:space="preserve">（7）授予任何第三方优先于或等同于投资方的权利，或作出任何将导致投资方权利被减损的安排；</w:t>
      </w:r>
    </w:p>
    <w:p>
      <w:pPr>
        <w:spacing w:after="40" w:before="40" w:line="320"/>
        <w:ind w:firstLine="480"/>
        <w:jc w:val="both"/>
      </w:pPr>
      <w:r>
        <w:rPr>
          <w:rFonts w:ascii="Times New Roman" w:eastAsia="SimSun" w:hAnsi="Times New Roman"/>
          <w:b w:val="false"/>
          <w:bCs w:val="false"/>
          <w:i w:val="false"/>
          <w:iCs w:val="false"/>
          <w:sz w:val="24"/>
          <w:szCs w:val="24"/>
        </w:rPr>
        <w:t xml:space="preserve">（8）单笔超过人民币【50】万元或一（1）年内累计超过人民币【200】万元的关联交易；</w:t>
      </w:r>
    </w:p>
    <w:p>
      <w:pPr>
        <w:spacing w:after="40" w:before="40" w:line="320"/>
        <w:ind w:firstLine="480"/>
        <w:jc w:val="both"/>
      </w:pPr>
      <w:r>
        <w:rPr>
          <w:rFonts w:ascii="Times New Roman" w:eastAsia="SimSun" w:hAnsi="Times New Roman"/>
          <w:b w:val="false"/>
          <w:bCs w:val="false"/>
          <w:i w:val="false"/>
          <w:iCs w:val="false"/>
          <w:sz w:val="24"/>
          <w:szCs w:val="24"/>
        </w:rPr>
        <w:t xml:space="preserve">（9）聘任或解聘公司总经理、董事长；</w:t>
      </w:r>
    </w:p>
    <w:p>
      <w:pPr>
        <w:spacing w:after="40" w:before="40" w:line="320"/>
        <w:ind w:firstLine="480"/>
        <w:jc w:val="both"/>
      </w:pPr>
      <w:r>
        <w:rPr>
          <w:rFonts w:ascii="Times New Roman" w:eastAsia="SimSun" w:hAnsi="Times New Roman"/>
          <w:b w:val="false"/>
          <w:bCs w:val="false"/>
          <w:i w:val="false"/>
          <w:iCs w:val="false"/>
          <w:sz w:val="24"/>
          <w:szCs w:val="24"/>
        </w:rPr>
        <w:t xml:space="preserve">（10）在公司正常经营活动之外，出售或处分公司和/或其控股子公司超过人民币【50】万元的资产，进行重组等重大交易；</w:t>
      </w:r>
    </w:p>
    <w:p>
      <w:pPr>
        <w:spacing w:after="40" w:before="40" w:line="320"/>
        <w:ind w:firstLine="480"/>
        <w:jc w:val="both"/>
      </w:pPr>
      <w:r>
        <w:rPr>
          <w:rFonts w:ascii="Times New Roman" w:eastAsia="SimSun" w:hAnsi="Times New Roman"/>
          <w:b w:val="false"/>
          <w:bCs w:val="false"/>
          <w:i w:val="false"/>
          <w:iCs w:val="false"/>
          <w:sz w:val="24"/>
          <w:szCs w:val="24"/>
        </w:rPr>
        <w:t xml:space="preserve">（11）与公司合格发行上市相关的事项，包括与此相关的上市地等；</w:t>
      </w:r>
    </w:p>
    <w:p>
      <w:pPr>
        <w:spacing w:after="40" w:before="40" w:line="320"/>
        <w:ind w:firstLine="480"/>
        <w:jc w:val="both"/>
      </w:pPr>
      <w:r>
        <w:rPr>
          <w:rFonts w:ascii="Times New Roman" w:eastAsia="SimSun" w:hAnsi="Times New Roman"/>
          <w:b w:val="false"/>
          <w:bCs w:val="false"/>
          <w:i w:val="false"/>
          <w:iCs w:val="false"/>
          <w:sz w:val="24"/>
          <w:szCs w:val="24"/>
        </w:rPr>
        <w:t xml:space="preserve">（12）公司控股股东在其持有的股权上设定质押或其他担保权利。</w:t>
      </w:r>
    </w:p>
    <w:p>
      <w:pPr>
        <w:spacing w:after="40" w:before="40" w:line="320"/>
        <w:ind w:firstLine="480"/>
        <w:jc w:val="both"/>
      </w:pPr>
      <w:r>
        <w:rPr>
          <w:rFonts w:ascii="Times New Roman" w:eastAsia="SimSun" w:hAnsi="Times New Roman"/>
          <w:b w:val="false"/>
          <w:bCs w:val="false"/>
          <w:i w:val="false"/>
          <w:iCs w:val="false"/>
          <w:sz w:val="24"/>
          <w:szCs w:val="24"/>
        </w:rPr>
        <w:t xml:space="preserve">2.3.2　以上第2.3.1条所列事项，如果公司章程规定需要提交公司股东会审议的，除法律另行规定的需代表全体股东三分之二（2/3）以上表决权的股东通过的事项外（为免疑义，该等事项仍须经投资方A所持公司股权对应的表决权投票赞成），股东会作出的决议必须经代表公司二分之一（1/2）以上表决权的股东投票赞成（其中须包括投资方A所持公司股权对应的表决权投票赞成）方可通过并实施。</w:t>
      </w:r>
    </w:p>
    <w:p>
      <w:pPr>
        <w:keepNext/>
        <w:spacing w:after="120" w:before="240" w:line="340"/>
        <w:jc w:val="left"/>
      </w:pPr>
      <w:r>
        <w:rPr>
          <w:rFonts w:ascii="Times New Roman" w:eastAsia="SimHei" w:hAnsi="Times New Roman"/>
          <w:b/>
          <w:bCs/>
          <w:i w:val="false"/>
          <w:iCs w:val="false"/>
          <w:sz w:val="28"/>
          <w:szCs w:val="28"/>
        </w:rPr>
        <w:t xml:space="preserve">第三条　股权转让限制</w:t>
      </w:r>
    </w:p>
    <w:p>
      <w:pPr>
        <w:keepNext/>
        <w:spacing w:after="80" w:before="160" w:line="320"/>
        <w:jc w:val="left"/>
      </w:pPr>
      <w:r>
        <w:rPr>
          <w:rFonts w:ascii="Times New Roman" w:eastAsia="SimSun" w:hAnsi="Times New Roman"/>
          <w:b/>
          <w:bCs/>
          <w:i w:val="false"/>
          <w:iCs w:val="false"/>
          <w:sz w:val="24"/>
          <w:szCs w:val="24"/>
        </w:rPr>
        <w:t xml:space="preserve">3.1　公司方股东转让限制</w:t>
      </w:r>
    </w:p>
    <w:p>
      <w:pPr>
        <w:spacing w:after="40" w:before="40" w:line="320"/>
        <w:ind w:firstLine="480"/>
        <w:jc w:val="both"/>
      </w:pPr>
      <w:r>
        <w:rPr>
          <w:rFonts w:ascii="Times New Roman" w:eastAsia="SimSun" w:hAnsi="Times New Roman"/>
          <w:b w:val="false"/>
          <w:bCs w:val="false"/>
          <w:i w:val="false"/>
          <w:iCs w:val="false"/>
          <w:sz w:val="24"/>
          <w:szCs w:val="24"/>
        </w:rPr>
        <w:t xml:space="preserve">3.1.1　实际控制人、员工持股平台承诺：投资方持有公司股权的期间，未经投资方A和投资方B事先书面许可，其将不以任何方式直接或间接出卖、转让、赠与、质押或以其他方式设置任何权利负担或处分（以上合称"转让"）其所持有的公司股权或其直接或间接持有的公司注册资本，但为执行本协议第八条回购权和第十条领售交易的除外。</w:t>
      </w:r>
    </w:p>
    <w:p>
      <w:pPr>
        <w:spacing w:after="40" w:before="40" w:line="320"/>
        <w:ind w:firstLine="480"/>
        <w:jc w:val="both"/>
      </w:pPr>
      <w:r>
        <w:rPr>
          <w:rFonts w:ascii="Times New Roman" w:eastAsia="SimSun" w:hAnsi="Times New Roman"/>
          <w:b w:val="false"/>
          <w:bCs w:val="false"/>
          <w:i w:val="false"/>
          <w:iCs w:val="false"/>
          <w:sz w:val="24"/>
          <w:szCs w:val="24"/>
        </w:rPr>
        <w:t xml:space="preserve">3.1.2　未经投资方A、投资方B事先书面许可，实际控制人及员工持股平台保证（i）员工持股平台及其上被激励员工不得向实际控制人以外人员直接或间接转让或允许转让或以其他方式处分其直接或间接持有的员工持股平台财产份额和公司股权；（ii）员工持股平台不得直接或间接增资或从事或允许任何导致或可能导致其财产份额比例结构、实际控制人等发生变化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3.1.3　任何违反本条约定而转让公司股权的行为均无效，公司不得登记或认可该等转让。</w:t>
      </w:r>
    </w:p>
    <w:p>
      <w:pPr>
        <w:spacing w:after="40" w:before="40" w:line="320"/>
        <w:ind w:firstLine="480"/>
        <w:jc w:val="both"/>
      </w:pPr>
      <w:r>
        <w:rPr>
          <w:rFonts w:ascii="Times New Roman" w:eastAsia="SimSun" w:hAnsi="Times New Roman"/>
          <w:b w:val="false"/>
          <w:bCs w:val="false"/>
          <w:i w:val="false"/>
          <w:iCs w:val="false"/>
          <w:sz w:val="24"/>
          <w:szCs w:val="24"/>
        </w:rPr>
        <w:t xml:space="preserve">3.1.4　为免疑义，实际控制人为实缴公司注册资本以及提供合理材料证明确为公司未来合格发行上市整改之目的（包括股改缴税等）需要资金的，投资方应当同意实际控制人出售合理必要的股权予以筹集前述所需资金。为公司引入战略投资人等其他目的需要实际控制人转让股权的，经投资方与实际控制人事先书面协商一致，实际控制人可以转让股权。</w:t>
      </w:r>
    </w:p>
    <w:p>
      <w:pPr>
        <w:spacing w:after="40" w:before="40" w:line="320"/>
        <w:ind w:firstLine="480"/>
        <w:jc w:val="both"/>
      </w:pPr>
      <w:r>
        <w:rPr>
          <w:rFonts w:ascii="Times New Roman" w:eastAsia="SimSun" w:hAnsi="Times New Roman"/>
          <w:b w:val="false"/>
          <w:bCs w:val="false"/>
          <w:i w:val="false"/>
          <w:iCs w:val="false"/>
          <w:sz w:val="24"/>
          <w:szCs w:val="24"/>
        </w:rPr>
        <w:t xml:space="preserve">3.1.5　尽管本协议有其他规定，本协议第3.1条的股权转让限制以及投资方在第四条项下的优先购买权和第五条项下的共同出售权均不适用于实际控制人为实施董事会根据本协议规定通过的任何激励计划或涉及股权的薪酬计划而转让其持有的公司股权。公司员工在激励计划项下直接或间接取得的公司股权应受限于激励计划项下股权转让限制的具体约定。</w:t>
      </w:r>
    </w:p>
    <w:p>
      <w:pPr>
        <w:keepNext/>
        <w:spacing w:after="80" w:before="160" w:line="320"/>
        <w:jc w:val="left"/>
      </w:pPr>
      <w:r>
        <w:rPr>
          <w:rFonts w:ascii="Times New Roman" w:eastAsia="SimSun" w:hAnsi="Times New Roman"/>
          <w:b/>
          <w:bCs/>
          <w:i w:val="false"/>
          <w:iCs w:val="false"/>
          <w:sz w:val="24"/>
          <w:szCs w:val="24"/>
        </w:rPr>
        <w:t xml:space="preserve">3.2　投资方转让限制</w:t>
      </w:r>
    </w:p>
    <w:p>
      <w:pPr>
        <w:spacing w:after="40" w:before="40" w:line="320"/>
        <w:ind w:firstLine="480"/>
        <w:jc w:val="both"/>
      </w:pPr>
      <w:r>
        <w:rPr>
          <w:rFonts w:ascii="Times New Roman" w:eastAsia="SimSun" w:hAnsi="Times New Roman"/>
          <w:b w:val="false"/>
          <w:bCs w:val="false"/>
          <w:i w:val="false"/>
          <w:iCs w:val="false"/>
          <w:sz w:val="24"/>
          <w:szCs w:val="24"/>
        </w:rPr>
        <w:t xml:space="preserve">3.2.1　除本协议第八条回购权和第十条领售权约定情形外，投资方不得向公司竞争对手及其控制的主体、控制竞争对手的主体、与公司竞争对手处于同一控制下的主体（合称"竞争主体"）转让其持有的公司股权。为明确起见，如果投资方拟转让其持有的公司股权，投资方应当于拟进行股权转让前（最迟不晚于拟进行股权转让前十（10）个工作日），将拟定受让方信息以书面形式通知公司，如公司认为该等拟定受让方属于竞争主体的，应当在收到前述书面通知之日起十（10）个工作日内书面回复该投资方其认定拟定受让方为竞争主体的理由并且提供相关证明文件。如公司未在上述十（10）个工作日内回复其认定拟定受让方为竞争主体的理由并且提供相关证明文件，或该等回复中的理由或证明文件不合理或不充分的，则拟定受让方应不被视为竞争主体。</w:t>
      </w:r>
    </w:p>
    <w:p>
      <w:pPr>
        <w:spacing w:after="40" w:before="40" w:line="320"/>
        <w:ind w:firstLine="480"/>
        <w:jc w:val="both"/>
      </w:pPr>
      <w:r>
        <w:rPr>
          <w:rFonts w:ascii="Times New Roman" w:eastAsia="SimSun" w:hAnsi="Times New Roman"/>
          <w:b w:val="false"/>
          <w:bCs w:val="false"/>
          <w:i w:val="false"/>
          <w:iCs w:val="false"/>
          <w:sz w:val="24"/>
          <w:szCs w:val="24"/>
        </w:rPr>
        <w:t xml:space="preserve">3.2.2　为明确起见，公司竞争对手名单见本协议附件一，该名单每六（6）个月由公司更新一次，但前提是（i）公司与投资方就更新内容协商一致，任何一方均不得在缺少书面合理理由及证明文件的情况下拒绝对方意见；（ii）更新后的公司竞争对手名单所列公司竞争方数量不得超过十五（15）个。</w:t>
      </w:r>
    </w:p>
    <w:p>
      <w:pPr>
        <w:spacing w:after="40" w:before="40" w:line="320"/>
        <w:ind w:firstLine="480"/>
        <w:jc w:val="both"/>
      </w:pPr>
      <w:r>
        <w:rPr>
          <w:rFonts w:ascii="Times New Roman" w:eastAsia="SimSun" w:hAnsi="Times New Roman"/>
          <w:b w:val="false"/>
          <w:bCs w:val="false"/>
          <w:i w:val="false"/>
          <w:iCs w:val="false"/>
          <w:sz w:val="24"/>
          <w:szCs w:val="24"/>
        </w:rPr>
        <w:t xml:space="preserve">3.2.3　任何违反本条约定而转让公司股权的行为均无效，公司不得登记或认可该等转让。</w:t>
      </w:r>
    </w:p>
    <w:p>
      <w:pPr>
        <w:keepNext/>
        <w:spacing w:after="80" w:before="160" w:line="320"/>
        <w:jc w:val="left"/>
      </w:pPr>
      <w:r>
        <w:rPr>
          <w:rFonts w:ascii="Times New Roman" w:eastAsia="SimSun" w:hAnsi="Times New Roman"/>
          <w:b/>
          <w:bCs/>
          <w:i w:val="false"/>
          <w:iCs w:val="false"/>
          <w:sz w:val="24"/>
          <w:szCs w:val="24"/>
        </w:rPr>
        <w:t xml:space="preserve">3.3　同意交易文件</w:t>
      </w:r>
    </w:p>
    <w:p>
      <w:pPr>
        <w:spacing w:after="40" w:before="40" w:line="320"/>
        <w:ind w:firstLine="480"/>
        <w:jc w:val="both"/>
      </w:pPr>
      <w:r>
        <w:rPr>
          <w:rFonts w:ascii="Times New Roman" w:eastAsia="SimSun" w:hAnsi="Times New Roman"/>
          <w:b w:val="false"/>
          <w:bCs w:val="false"/>
          <w:i w:val="false"/>
          <w:iCs w:val="false"/>
          <w:sz w:val="24"/>
          <w:szCs w:val="24"/>
        </w:rPr>
        <w:t xml:space="preserve">除非本协议或其他交易文件另有约定，除投资方外的公司任何一方股东对外转让股权的，该等股权的受让方均需签署本协议附件二的"加入协议"，认可本协议及其他交易文件的安排并同意接受本协议及其他交易文件的限制。</w:t>
      </w:r>
    </w:p>
    <w:p>
      <w:pPr>
        <w:keepNext/>
        <w:spacing w:after="120" w:before="240" w:line="340"/>
        <w:jc w:val="left"/>
      </w:pPr>
      <w:r>
        <w:rPr>
          <w:rFonts w:ascii="Times New Roman" w:eastAsia="SimHei" w:hAnsi="Times New Roman"/>
          <w:b/>
          <w:bCs/>
          <w:i w:val="false"/>
          <w:iCs w:val="false"/>
          <w:sz w:val="28"/>
          <w:szCs w:val="28"/>
        </w:rPr>
        <w:t xml:space="preserve">第四条　优先购买权</w:t>
      </w:r>
    </w:p>
    <w:p>
      <w:pPr>
        <w:keepNext/>
        <w:spacing w:after="80" w:before="160" w:line="320"/>
        <w:jc w:val="left"/>
      </w:pPr>
      <w:r>
        <w:rPr>
          <w:rFonts w:ascii="Times New Roman" w:eastAsia="SimSun" w:hAnsi="Times New Roman"/>
          <w:b/>
          <w:bCs/>
          <w:i w:val="false"/>
          <w:iCs w:val="false"/>
          <w:sz w:val="24"/>
          <w:szCs w:val="24"/>
        </w:rPr>
        <w:t xml:space="preserve">4.1　优先购买权的授予及行使</w:t>
      </w:r>
    </w:p>
    <w:p>
      <w:pPr>
        <w:spacing w:after="40" w:before="40" w:line="320"/>
        <w:ind w:firstLine="480"/>
        <w:jc w:val="both"/>
      </w:pPr>
      <w:r>
        <w:rPr>
          <w:rFonts w:ascii="Times New Roman" w:eastAsia="SimSun" w:hAnsi="Times New Roman"/>
          <w:b w:val="false"/>
          <w:bCs w:val="false"/>
          <w:i w:val="false"/>
          <w:iCs w:val="false"/>
          <w:sz w:val="24"/>
          <w:szCs w:val="24"/>
        </w:rPr>
        <w:t xml:space="preserve">4.1.1　在遵守本协议第三条的前提下，在合格发行上市前，实际控制人和/或员工持股平台（"转让方股东"）拟直接或间接向任意第三方（"第三方购买方"）转让其所持有的公司注册资本的（"拟议转让"），投资方在同等价格和条件下享有优先购买权。拟直接或间接转让其所持有的公司注册资本的转让方股东应当于其与该等第三方购买方就拟议转让签署任何具有约束力的协议前三十（30）个工作日内以书面通知（"转让通知"）投资方，转让通知的内容包括但不限于拟转让的注册资本金额、拟转让的对价、对价支付的方式。</w:t>
      </w:r>
    </w:p>
    <w:p>
      <w:pPr>
        <w:spacing w:after="40" w:before="40" w:line="320"/>
        <w:ind w:firstLine="480"/>
        <w:jc w:val="both"/>
      </w:pPr>
      <w:r>
        <w:rPr>
          <w:rFonts w:ascii="Times New Roman" w:eastAsia="SimSun" w:hAnsi="Times New Roman"/>
          <w:b w:val="false"/>
          <w:bCs w:val="false"/>
          <w:i w:val="false"/>
          <w:iCs w:val="false"/>
          <w:sz w:val="24"/>
          <w:szCs w:val="24"/>
        </w:rPr>
        <w:t xml:space="preserve">4.1.2　投资方可以按其各自届时在公司的相对实缴出资比例对拟议转让股权享有优先购买权（"优先购买份额"），投资方应当于收到上述转让通知后十五（15）个工作日（"优先购买反馈期限"）内就其是否行使优先购买权以及在其各自的优先购买份额内拟优先购买的注册资本金额作出书面回复，前述时间内未回复的，视为放弃优先购买权。</w:t>
      </w:r>
    </w:p>
    <w:p>
      <w:pPr>
        <w:spacing w:after="40" w:before="40" w:line="320"/>
        <w:ind w:firstLine="480"/>
        <w:jc w:val="both"/>
      </w:pPr>
      <w:r>
        <w:rPr>
          <w:rFonts w:ascii="Times New Roman" w:eastAsia="SimSun" w:hAnsi="Times New Roman"/>
          <w:b w:val="false"/>
          <w:bCs w:val="false"/>
          <w:i w:val="false"/>
          <w:iCs w:val="false"/>
          <w:sz w:val="24"/>
          <w:szCs w:val="24"/>
        </w:rPr>
        <w:t xml:space="preserve">4.1.3　若投资方（i）在优先购买反馈期限内书面放弃优先购买权，或（ii）在优先购买反馈期限内未作出反馈的，或（iii）仅就拟议转让所转让的部分注册资本行使优先购买权的，则拟议转让（仅就未被行使优先购买权的注册资本而言）应当自前述情形发生之较早日之日起的六十（60）个工作日内完成（以拟议转让涉及的市场监督管理部门变更登记完成之日为准）。拟议转让未在前述六十（60）个工作日内完成的，转让方股东应当根据本协议第4.1.1条的约定重新发出转让通知，且投资方就该转让再次获得优先购买权。</w:t>
      </w:r>
    </w:p>
    <w:p>
      <w:pPr>
        <w:keepNext/>
        <w:spacing w:after="80" w:before="160" w:line="320"/>
        <w:jc w:val="left"/>
      </w:pPr>
      <w:r>
        <w:rPr>
          <w:rFonts w:ascii="Times New Roman" w:eastAsia="SimSun" w:hAnsi="Times New Roman"/>
          <w:b/>
          <w:bCs/>
          <w:i w:val="false"/>
          <w:iCs w:val="false"/>
          <w:sz w:val="24"/>
          <w:szCs w:val="24"/>
        </w:rPr>
        <w:t xml:space="preserve">4.2　优先购买权的侵权及救济</w:t>
      </w:r>
    </w:p>
    <w:p>
      <w:pPr>
        <w:spacing w:after="40" w:before="40" w:line="320"/>
        <w:ind w:firstLine="480"/>
        <w:jc w:val="both"/>
      </w:pPr>
      <w:r>
        <w:rPr>
          <w:rFonts w:ascii="Times New Roman" w:eastAsia="SimSun" w:hAnsi="Times New Roman"/>
          <w:b w:val="false"/>
          <w:bCs w:val="false"/>
          <w:i w:val="false"/>
          <w:iCs w:val="false"/>
          <w:sz w:val="24"/>
          <w:szCs w:val="24"/>
        </w:rPr>
        <w:t xml:space="preserve">各方同意并确认，若拟议转让侵害投资方优先购买权的：</w:t>
      </w:r>
    </w:p>
    <w:p>
      <w:pPr>
        <w:spacing w:after="40" w:before="40" w:line="320"/>
        <w:ind w:firstLine="480"/>
        <w:jc w:val="both"/>
      </w:pPr>
      <w:r>
        <w:rPr>
          <w:rFonts w:ascii="Times New Roman" w:eastAsia="SimSun" w:hAnsi="Times New Roman"/>
          <w:b w:val="false"/>
          <w:bCs w:val="false"/>
          <w:i w:val="false"/>
          <w:iCs w:val="false"/>
          <w:sz w:val="24"/>
          <w:szCs w:val="24"/>
        </w:rPr>
        <w:t xml:space="preserve">（1）拟议转让无效，各方均不得以任何方式配合办理拟议转让的市场监督管理部门变更登记或备案；</w:t>
      </w:r>
    </w:p>
    <w:p>
      <w:pPr>
        <w:spacing w:after="40" w:before="40" w:line="320"/>
        <w:ind w:firstLine="480"/>
        <w:jc w:val="both"/>
      </w:pPr>
      <w:r>
        <w:rPr>
          <w:rFonts w:ascii="Times New Roman" w:eastAsia="SimSun" w:hAnsi="Times New Roman"/>
          <w:b w:val="false"/>
          <w:bCs w:val="false"/>
          <w:i w:val="false"/>
          <w:iCs w:val="false"/>
          <w:sz w:val="24"/>
          <w:szCs w:val="24"/>
        </w:rPr>
        <w:t xml:space="preserve">（2）拟议转让的受让方无权享有公司的股东权益；</w:t>
      </w:r>
    </w:p>
    <w:p>
      <w:pPr>
        <w:spacing w:after="40" w:before="40" w:line="320"/>
        <w:ind w:firstLine="480"/>
        <w:jc w:val="both"/>
      </w:pPr>
      <w:r>
        <w:rPr>
          <w:rFonts w:ascii="Times New Roman" w:eastAsia="SimSun" w:hAnsi="Times New Roman"/>
          <w:b w:val="false"/>
          <w:bCs w:val="false"/>
          <w:i w:val="false"/>
          <w:iCs w:val="false"/>
          <w:sz w:val="24"/>
          <w:szCs w:val="24"/>
        </w:rPr>
        <w:t xml:space="preserve">（3）实施拟议转让的转让方股东应当就投资方实际产生的损失进行赔偿；</w:t>
      </w:r>
    </w:p>
    <w:p>
      <w:pPr>
        <w:spacing w:after="40" w:before="40" w:line="320"/>
        <w:ind w:firstLine="480"/>
        <w:jc w:val="both"/>
      </w:pPr>
      <w:r>
        <w:rPr>
          <w:rFonts w:ascii="Times New Roman" w:eastAsia="SimSun" w:hAnsi="Times New Roman"/>
          <w:b w:val="false"/>
          <w:bCs w:val="false"/>
          <w:i w:val="false"/>
          <w:iCs w:val="false"/>
          <w:sz w:val="24"/>
          <w:szCs w:val="24"/>
        </w:rPr>
        <w:t xml:space="preserve">（4）为本协议之目的，拟议转让的转让方股东未按照本协议第4.1条的要求发出转让通知，或拟议转让的价格或条件与所发出的通知存在实质差异或重大遗漏的，属于侵害投资方优先购买权的情形。</w:t>
      </w:r>
    </w:p>
    <w:p>
      <w:pPr>
        <w:keepNext/>
        <w:spacing w:after="80" w:before="160" w:line="320"/>
        <w:jc w:val="left"/>
      </w:pPr>
      <w:r>
        <w:rPr>
          <w:rFonts w:ascii="Times New Roman" w:eastAsia="SimSun" w:hAnsi="Times New Roman"/>
          <w:b/>
          <w:bCs/>
          <w:i w:val="false"/>
          <w:iCs w:val="false"/>
          <w:sz w:val="24"/>
          <w:szCs w:val="24"/>
        </w:rPr>
        <w:t xml:space="preserve">4.3　投资方A的转让</w:t>
      </w:r>
    </w:p>
    <w:p>
      <w:pPr>
        <w:spacing w:after="40" w:before="40" w:line="320"/>
        <w:ind w:firstLine="480"/>
        <w:jc w:val="both"/>
      </w:pPr>
      <w:r>
        <w:rPr>
          <w:rFonts w:ascii="Times New Roman" w:eastAsia="SimSun" w:hAnsi="Times New Roman"/>
          <w:b w:val="false"/>
          <w:bCs w:val="false"/>
          <w:i w:val="false"/>
          <w:iCs w:val="false"/>
          <w:sz w:val="24"/>
          <w:szCs w:val="24"/>
        </w:rPr>
        <w:t xml:space="preserve">4.3.1　受限于第3.2条的限制，投资方A可以自行决定向任何第三方转让其所持有的全部或部分公司注册资本而无需取得任何其他方的事先书面同意。</w:t>
      </w:r>
    </w:p>
    <w:p>
      <w:pPr>
        <w:spacing w:after="40" w:before="40" w:line="320"/>
        <w:ind w:firstLine="480"/>
        <w:jc w:val="both"/>
      </w:pPr>
      <w:r>
        <w:rPr>
          <w:rFonts w:ascii="Times New Roman" w:eastAsia="SimSun" w:hAnsi="Times New Roman"/>
          <w:b w:val="false"/>
          <w:bCs w:val="false"/>
          <w:i w:val="false"/>
          <w:iCs w:val="false"/>
          <w:sz w:val="24"/>
          <w:szCs w:val="24"/>
        </w:rPr>
        <w:t xml:space="preserve">4.3.2　如果根据法律规定，投资方A向第三方转让其所持有的全部或部分公司注册资本，需要公司其他股东同意或公司其他股东具有优先购买权的，则其他方确认其已经通过签署本协议给予法律要求的全部同意并明确放弃对该等注册资本的优先购买权；同时，其应签署一切必要的文件和采取一切行动（包括但不限于向有关政府部门、市场监督管理部门办理登记），以协助投资方A完成注册资本转让。</w:t>
      </w:r>
    </w:p>
    <w:p>
      <w:pPr>
        <w:spacing w:after="40" w:before="40" w:line="320"/>
        <w:ind w:firstLine="480"/>
        <w:jc w:val="both"/>
      </w:pPr>
      <w:r>
        <w:rPr>
          <w:rFonts w:ascii="Times New Roman" w:eastAsia="SimSun" w:hAnsi="Times New Roman"/>
          <w:b w:val="false"/>
          <w:bCs w:val="false"/>
          <w:i w:val="false"/>
          <w:iCs w:val="false"/>
          <w:sz w:val="24"/>
          <w:szCs w:val="24"/>
        </w:rPr>
        <w:t xml:space="preserve">4.3.3　尽管有上述约定，各方同意，投资方A向其关联方以外的第三方转让公司注册资本的，投资方A应当于其与第三方就拟议转让签署任何有约束力的协议之前十（10）个工作日书面通知实际控制人其拟转让的注册资本金额、拟转让的对价以及受让方，实际控制人如果认为前述转让会对公司合格发行上市造成重大不利影响的，实际控制人或其指定第三方对投资方A拟转让的全部公司注册资本享有优先购买权。如实际控制人拟或拟指定第三方行使前述优先购买权的，应当于收到前述书面通知之日起十五（15）个工作日内向投资方A发出行权通知并在其后三十（30）日内按通知的同等价格和条件完成受让及价款支付。实际控制人及其指定第三方未在前述期限内行使前述优先购买权的，视为放弃前述优先购买权。</w:t>
      </w:r>
    </w:p>
    <w:p>
      <w:pPr>
        <w:keepNext/>
        <w:spacing w:after="120" w:before="240" w:line="340"/>
        <w:jc w:val="left"/>
      </w:pPr>
      <w:r>
        <w:rPr>
          <w:rFonts w:ascii="Times New Roman" w:eastAsia="SimHei" w:hAnsi="Times New Roman"/>
          <w:b/>
          <w:bCs/>
          <w:i w:val="false"/>
          <w:iCs w:val="false"/>
          <w:sz w:val="28"/>
          <w:szCs w:val="28"/>
        </w:rPr>
        <w:t xml:space="preserve">第五条　共同出售权</w:t>
      </w:r>
    </w:p>
    <w:p>
      <w:pPr>
        <w:keepNext/>
        <w:spacing w:after="80" w:before="160" w:line="320"/>
        <w:jc w:val="left"/>
      </w:pPr>
      <w:r>
        <w:rPr>
          <w:rFonts w:ascii="Times New Roman" w:eastAsia="SimSun" w:hAnsi="Times New Roman"/>
          <w:b/>
          <w:bCs/>
          <w:i w:val="false"/>
          <w:iCs w:val="false"/>
          <w:sz w:val="24"/>
          <w:szCs w:val="24"/>
        </w:rPr>
        <w:t xml:space="preserve">5.1　共同出售权的授予及行使</w:t>
      </w:r>
    </w:p>
    <w:p>
      <w:pPr>
        <w:spacing w:after="40" w:before="40" w:line="320"/>
        <w:ind w:firstLine="480"/>
        <w:jc w:val="both"/>
      </w:pPr>
      <w:r>
        <w:rPr>
          <w:rFonts w:ascii="Times New Roman" w:eastAsia="SimSun" w:hAnsi="Times New Roman"/>
          <w:b w:val="false"/>
          <w:bCs w:val="false"/>
          <w:i w:val="false"/>
          <w:iCs w:val="false"/>
          <w:sz w:val="24"/>
          <w:szCs w:val="24"/>
        </w:rPr>
        <w:t xml:space="preserve">5.1.1　在遵守本协议第3条的前提下，在合格发行上市前，若实际控制人和/或员工持股平台拟作为转让方股东直接或间接进行拟议转让的，投资方享有共同出售权，即投资方有权与转让方股东根据本协议的约定按照相同的条件一起出售其所持公司的注册资本。投资方收到转让方股东发出的拟议转让的转让通知之日起十五（15）个工作日（"共售反馈期限"）内，如不行使上述优先购买权的，可就其是否行使共同出售权以及拟共同出售的注册资本金额作出书面回复（"共售通知"），前述时间内未回复的，视为放弃共同出售权。行使共同出售权的投资方以下称"共售行权方"。</w:t>
      </w:r>
    </w:p>
    <w:p>
      <w:pPr>
        <w:spacing w:after="40" w:before="40" w:line="320"/>
        <w:ind w:firstLine="480"/>
        <w:jc w:val="both"/>
      </w:pPr>
      <w:r>
        <w:rPr>
          <w:rFonts w:ascii="Times New Roman" w:eastAsia="SimSun" w:hAnsi="Times New Roman"/>
          <w:b w:val="false"/>
          <w:bCs w:val="false"/>
          <w:i w:val="false"/>
          <w:iCs w:val="false"/>
          <w:sz w:val="24"/>
          <w:szCs w:val="24"/>
        </w:rPr>
        <w:t xml:space="preserve">5.1.2　转让方股东应有义务促使第三方购买方及其他优先购买行权方（如有）（"购买方"）以同样的价格、条款和条件购买共售行权方在共售通知中要求出售的全部注册资本。在该等共售交易中，共售行权方仅就与其自身参与该等交易有关的事项（即股权权属、适当授权或类似事项，而不含有关公司的任何情况）作出陈述与保证。为免疑义，如果转让方股东和共售行权方拟出售的公司注册资本的合计金额超过购买方拟购买的注册资本总额的，则共售行权方有权优先于转让方股东向购买方出售其持有的全部或部分公司注册资本；若共售行权方于其共售通知中列明的拟共同出售的注册资本的合计金额仍超过购买方拟购买的注册资本总额的，届时每一共售行权方有权出售的公司注册资本数额为下述孰低者：（i）该共售行权方在共售通知中要求出售的注册资本金额；或（ii）该共售行权方届时所持公司的实缴注册资本总额占全部共售行权方合计持有的公司实缴注册资本总额的比例乘以拟议转让注册资本。</w:t>
      </w:r>
    </w:p>
    <w:p>
      <w:pPr>
        <w:spacing w:after="40" w:before="40" w:line="320"/>
        <w:ind w:firstLine="480"/>
        <w:jc w:val="both"/>
      </w:pPr>
      <w:r>
        <w:rPr>
          <w:rFonts w:ascii="Times New Roman" w:eastAsia="SimSun" w:hAnsi="Times New Roman"/>
          <w:b w:val="false"/>
          <w:bCs w:val="false"/>
          <w:i w:val="false"/>
          <w:iCs w:val="false"/>
          <w:sz w:val="24"/>
          <w:szCs w:val="24"/>
        </w:rPr>
        <w:t xml:space="preserve">5.1.3　若拟议转让（为明确起见，如购买方包括优先购买行权方的，则拟议转让应包括优先购买行权方购买注册资本之交易）中的购买方不接受共售行权方拟共同出售的注册资本的，则转让方股东应当于其与购买方就拟议转让签署任何有约束力的协议之前，先行按照相同价格和条件收购共售行权方拟共同出售的注册资本。</w:t>
      </w:r>
    </w:p>
    <w:p>
      <w:pPr>
        <w:spacing w:after="40" w:before="40" w:line="320"/>
        <w:ind w:firstLine="480"/>
        <w:jc w:val="both"/>
      </w:pPr>
      <w:r>
        <w:rPr>
          <w:rFonts w:ascii="Times New Roman" w:eastAsia="SimSun" w:hAnsi="Times New Roman"/>
          <w:b w:val="false"/>
          <w:bCs w:val="false"/>
          <w:i w:val="false"/>
          <w:iCs w:val="false"/>
          <w:sz w:val="24"/>
          <w:szCs w:val="24"/>
        </w:rPr>
        <w:t xml:space="preserve">5.1.4　若共售行权方（i）在共售反馈期限内书面放弃共同出售权，或（ii）在共售反馈期限内未作出反馈的，或（iii）仅就拟议转让所转让的部分注册资本行使共同出售权的，则拟议转让（仅就未被行使共同出售权的注册资本而言）应当自前述情形发生之较早日之日起的六十（60）个工作日内完成（以拟议转让涉及的市场监督管理部门变更登记完成之日为准）；拟议转让未在前述六十（60）个工作日内完成的，转让方股东应当根据本协议第4.1.1条的约定重新发出转让通知，且共售行权方就该转让再次获得共同出售权。</w:t>
      </w:r>
    </w:p>
    <w:p>
      <w:pPr>
        <w:keepNext/>
        <w:spacing w:after="80" w:before="160" w:line="320"/>
        <w:jc w:val="left"/>
      </w:pPr>
      <w:r>
        <w:rPr>
          <w:rFonts w:ascii="Times New Roman" w:eastAsia="SimSun" w:hAnsi="Times New Roman"/>
          <w:b/>
          <w:bCs/>
          <w:i w:val="false"/>
          <w:iCs w:val="false"/>
          <w:sz w:val="24"/>
          <w:szCs w:val="24"/>
        </w:rPr>
        <w:t xml:space="preserve">5.2　共同出售权的侵权及救济</w:t>
      </w:r>
    </w:p>
    <w:p>
      <w:pPr>
        <w:spacing w:after="40" w:before="40" w:line="320"/>
        <w:ind w:firstLine="480"/>
        <w:jc w:val="both"/>
      </w:pPr>
      <w:r>
        <w:rPr>
          <w:rFonts w:ascii="Times New Roman" w:eastAsia="SimSun" w:hAnsi="Times New Roman"/>
          <w:b w:val="false"/>
          <w:bCs w:val="false"/>
          <w:i w:val="false"/>
          <w:iCs w:val="false"/>
          <w:sz w:val="24"/>
          <w:szCs w:val="24"/>
        </w:rPr>
        <w:t xml:space="preserve">各方同意并确认，若拟议转让侵害投资方共同出售权的：</w:t>
      </w:r>
    </w:p>
    <w:p>
      <w:pPr>
        <w:spacing w:after="40" w:before="40" w:line="320"/>
        <w:ind w:firstLine="480"/>
        <w:jc w:val="both"/>
      </w:pPr>
      <w:r>
        <w:rPr>
          <w:rFonts w:ascii="Times New Roman" w:eastAsia="SimSun" w:hAnsi="Times New Roman"/>
          <w:b w:val="false"/>
          <w:bCs w:val="false"/>
          <w:i w:val="false"/>
          <w:iCs w:val="false"/>
          <w:sz w:val="24"/>
          <w:szCs w:val="24"/>
        </w:rPr>
        <w:t xml:space="preserve">（1）拟议转让无效，各方均不得以任何方式配合办理拟议转让的市场监督管理部门变更登记或备案；</w:t>
      </w:r>
    </w:p>
    <w:p>
      <w:pPr>
        <w:spacing w:after="40" w:before="40" w:line="320"/>
        <w:ind w:firstLine="480"/>
        <w:jc w:val="both"/>
      </w:pPr>
      <w:r>
        <w:rPr>
          <w:rFonts w:ascii="Times New Roman" w:eastAsia="SimSun" w:hAnsi="Times New Roman"/>
          <w:b w:val="false"/>
          <w:bCs w:val="false"/>
          <w:i w:val="false"/>
          <w:iCs w:val="false"/>
          <w:sz w:val="24"/>
          <w:szCs w:val="24"/>
        </w:rPr>
        <w:t xml:space="preserve">（2）购买方无权享有公司的股东权益；</w:t>
      </w:r>
    </w:p>
    <w:p>
      <w:pPr>
        <w:spacing w:after="40" w:before="40" w:line="320"/>
        <w:ind w:firstLine="480"/>
        <w:jc w:val="both"/>
      </w:pPr>
      <w:r>
        <w:rPr>
          <w:rFonts w:ascii="Times New Roman" w:eastAsia="SimSun" w:hAnsi="Times New Roman"/>
          <w:b w:val="false"/>
          <w:bCs w:val="false"/>
          <w:i w:val="false"/>
          <w:iCs w:val="false"/>
          <w:sz w:val="24"/>
          <w:szCs w:val="24"/>
        </w:rPr>
        <w:t xml:space="preserve">（3）实施拟议转让的转让方股东应当就投资方实际产生的损失进行赔偿；</w:t>
      </w:r>
    </w:p>
    <w:p>
      <w:pPr>
        <w:spacing w:after="40" w:before="40" w:line="320"/>
        <w:ind w:firstLine="480"/>
        <w:jc w:val="both"/>
      </w:pPr>
      <w:r>
        <w:rPr>
          <w:rFonts w:ascii="Times New Roman" w:eastAsia="SimSun" w:hAnsi="Times New Roman"/>
          <w:b w:val="false"/>
          <w:bCs w:val="false"/>
          <w:i w:val="false"/>
          <w:iCs w:val="false"/>
          <w:sz w:val="24"/>
          <w:szCs w:val="24"/>
        </w:rPr>
        <w:t xml:space="preserve">（4）为本协议之目的，拟议转让的转让方股东未按照本协议第4.1条的要求发出转让通知或拟议转让的价格和条件与所发出的转让通知存在实质差异或重大遗漏的，属于侵害投资方共同出售权的情形。</w:t>
      </w:r>
    </w:p>
    <w:p>
      <w:pPr>
        <w:keepNext/>
        <w:spacing w:after="120" w:before="240" w:line="340"/>
        <w:jc w:val="left"/>
      </w:pPr>
      <w:r>
        <w:rPr>
          <w:rFonts w:ascii="Times New Roman" w:eastAsia="SimHei" w:hAnsi="Times New Roman"/>
          <w:b/>
          <w:bCs/>
          <w:i w:val="false"/>
          <w:iCs w:val="false"/>
          <w:sz w:val="28"/>
          <w:szCs w:val="28"/>
        </w:rPr>
        <w:t xml:space="preserve">第六条　优先认购权</w:t>
      </w:r>
    </w:p>
    <w:p>
      <w:pPr>
        <w:keepNext/>
        <w:spacing w:after="80" w:before="160" w:line="320"/>
        <w:jc w:val="left"/>
      </w:pPr>
      <w:r>
        <w:rPr>
          <w:rFonts w:ascii="Times New Roman" w:eastAsia="SimSun" w:hAnsi="Times New Roman"/>
          <w:b/>
          <w:bCs/>
          <w:i w:val="false"/>
          <w:iCs w:val="false"/>
          <w:sz w:val="24"/>
          <w:szCs w:val="24"/>
        </w:rPr>
        <w:t xml:space="preserve">6.1　优先认购权的授予及行使</w:t>
      </w:r>
    </w:p>
    <w:p>
      <w:pPr>
        <w:spacing w:after="40" w:before="40" w:line="320"/>
        <w:ind w:firstLine="480"/>
        <w:jc w:val="both"/>
      </w:pPr>
      <w:r>
        <w:rPr>
          <w:rFonts w:ascii="Times New Roman" w:eastAsia="SimSun" w:hAnsi="Times New Roman"/>
          <w:b w:val="false"/>
          <w:bCs w:val="false"/>
          <w:i w:val="false"/>
          <w:iCs w:val="false"/>
          <w:sz w:val="24"/>
          <w:szCs w:val="24"/>
        </w:rPr>
        <w:t xml:space="preserve">6.1.1　在合格发行上市前，如果公司有意与任何第三方进行新一轮的融资，无论该等融资的形式为增加注册资本、股权，还是发行任何可转债、期权、购股权等可转换为公司股权或注册资本的证券（该等新增注册资本、股权及增发证券合称"拟议股权融资"）的，投资方按照届时在公司的持股比例享有优先认购权。公司应当于其就拟议股权融资签署任何有约束力的协议或作出任何有关拟议股权融资的董事会和/或股东会决议前的三十（30）个工作日之前以书面方式通知（"增资通知"）投资方。增资通知的内容包括但不限于：（i）拟增加的注册资本金额、拟议股权融资的价格、认购拟增加注册资本的对价支付方式；（ii）拟发行证券的种类、总量、购买价格、利率（如有）、转换或行权期限、转换或行权先决条件。投资方有权（但无义务）以同等条件优先认购拟增加的注册资本和/或拟发行的证券（"优先认购权"）。</w:t>
      </w:r>
    </w:p>
    <w:p>
      <w:pPr>
        <w:spacing w:after="40" w:before="40" w:line="320"/>
        <w:ind w:firstLine="480"/>
        <w:jc w:val="both"/>
      </w:pPr>
      <w:r>
        <w:rPr>
          <w:rFonts w:ascii="Times New Roman" w:eastAsia="SimSun" w:hAnsi="Times New Roman"/>
          <w:b w:val="false"/>
          <w:bCs w:val="false"/>
          <w:i w:val="false"/>
          <w:iCs w:val="false"/>
          <w:sz w:val="24"/>
          <w:szCs w:val="24"/>
        </w:rPr>
        <w:t xml:space="preserve">6.1.2　投资方应当于收到上述增资通知后十五（15）个工作日（"优先认购权反馈期"）内就其是否行使优先认购权，以及其拟认购的注册资本金额和/或证券数量作出书面回复；前述时间内未回复的，视为放弃优先认购权。公司应在优先认购权反馈期届满后的两（2）日内通知（"优先认购权行使情况通知"）投资方，以确认投资方最终获得认购的注册资本金额和/或证券数量。</w:t>
      </w:r>
    </w:p>
    <w:p>
      <w:pPr>
        <w:spacing w:after="40" w:before="40" w:line="320"/>
        <w:ind w:firstLine="480"/>
        <w:jc w:val="both"/>
      </w:pPr>
      <w:r>
        <w:rPr>
          <w:rFonts w:ascii="Times New Roman" w:eastAsia="SimSun" w:hAnsi="Times New Roman"/>
          <w:b w:val="false"/>
          <w:bCs w:val="false"/>
          <w:i w:val="false"/>
          <w:iCs w:val="false"/>
          <w:sz w:val="24"/>
          <w:szCs w:val="24"/>
        </w:rPr>
        <w:t xml:space="preserve">6.1.3　若投资方不行使或不完全行使上述优先认购权，则拟议股权融资应当自增资通知发出之日起的六十（60）日内完成（以拟议股权融资涉及的市场监督管理部门变更登记完成之日为准）；拟议股权融资未在前述六十（60）日内完成的，公司应当根据本协议第6.1.1条的约定重新发出增资通知，且投资方就该增资再次获得优先认购权。</w:t>
      </w:r>
    </w:p>
    <w:p>
      <w:pPr>
        <w:keepNext/>
        <w:spacing w:after="80" w:before="160" w:line="320"/>
        <w:jc w:val="left"/>
      </w:pPr>
      <w:r>
        <w:rPr>
          <w:rFonts w:ascii="Times New Roman" w:eastAsia="SimSun" w:hAnsi="Times New Roman"/>
          <w:b/>
          <w:bCs/>
          <w:i w:val="false"/>
          <w:iCs w:val="false"/>
          <w:sz w:val="24"/>
          <w:szCs w:val="24"/>
        </w:rPr>
        <w:t xml:space="preserve">6.2　优先认购权的侵权及救济</w:t>
      </w:r>
    </w:p>
    <w:p>
      <w:pPr>
        <w:spacing w:after="40" w:before="40" w:line="320"/>
        <w:ind w:firstLine="480"/>
        <w:jc w:val="both"/>
      </w:pPr>
      <w:r>
        <w:rPr>
          <w:rFonts w:ascii="Times New Roman" w:eastAsia="SimSun" w:hAnsi="Times New Roman"/>
          <w:b w:val="false"/>
          <w:bCs w:val="false"/>
          <w:i w:val="false"/>
          <w:iCs w:val="false"/>
          <w:sz w:val="24"/>
          <w:szCs w:val="24"/>
        </w:rPr>
        <w:t xml:space="preserve">各方同意并确认，若拟议股权融资侵害投资方优先认购权的：</w:t>
      </w:r>
    </w:p>
    <w:p>
      <w:pPr>
        <w:spacing w:after="40" w:before="40" w:line="320"/>
        <w:ind w:firstLine="480"/>
        <w:jc w:val="both"/>
      </w:pPr>
      <w:r>
        <w:rPr>
          <w:rFonts w:ascii="Times New Roman" w:eastAsia="SimSun" w:hAnsi="Times New Roman"/>
          <w:b w:val="false"/>
          <w:bCs w:val="false"/>
          <w:i w:val="false"/>
          <w:iCs w:val="false"/>
          <w:sz w:val="24"/>
          <w:szCs w:val="24"/>
        </w:rPr>
        <w:t xml:space="preserve">（1）拟议股权融资无效，各方均不得以任何方式配合办理拟议股权融资的市场监督管理部门变更登记或备案；</w:t>
      </w:r>
    </w:p>
    <w:p>
      <w:pPr>
        <w:spacing w:after="40" w:before="40" w:line="320"/>
        <w:ind w:firstLine="480"/>
        <w:jc w:val="both"/>
      </w:pPr>
      <w:r>
        <w:rPr>
          <w:rFonts w:ascii="Times New Roman" w:eastAsia="SimSun" w:hAnsi="Times New Roman"/>
          <w:b w:val="false"/>
          <w:bCs w:val="false"/>
          <w:i w:val="false"/>
          <w:iCs w:val="false"/>
          <w:sz w:val="24"/>
          <w:szCs w:val="24"/>
        </w:rPr>
        <w:t xml:space="preserve">（2）拟议股权融资涉及的公司注册资本/证券认购方无权享有公司的股东权益；</w:t>
      </w:r>
    </w:p>
    <w:p>
      <w:pPr>
        <w:spacing w:after="40" w:before="40" w:line="320"/>
        <w:ind w:firstLine="480"/>
        <w:jc w:val="both"/>
      </w:pPr>
      <w:r>
        <w:rPr>
          <w:rFonts w:ascii="Times New Roman" w:eastAsia="SimSun" w:hAnsi="Times New Roman"/>
          <w:b w:val="false"/>
          <w:bCs w:val="false"/>
          <w:i w:val="false"/>
          <w:iCs w:val="false"/>
          <w:sz w:val="24"/>
          <w:szCs w:val="24"/>
        </w:rPr>
        <w:t xml:space="preserve">（3）实际控制人应当就投资方因拟议股权融资实际产生的损失进行赔偿；</w:t>
      </w:r>
    </w:p>
    <w:p>
      <w:pPr>
        <w:spacing w:after="40" w:before="40" w:line="320"/>
        <w:ind w:firstLine="480"/>
        <w:jc w:val="both"/>
      </w:pPr>
      <w:r>
        <w:rPr>
          <w:rFonts w:ascii="Times New Roman" w:eastAsia="SimSun" w:hAnsi="Times New Roman"/>
          <w:b w:val="false"/>
          <w:bCs w:val="false"/>
          <w:i w:val="false"/>
          <w:iCs w:val="false"/>
          <w:sz w:val="24"/>
          <w:szCs w:val="24"/>
        </w:rPr>
        <w:t xml:space="preserve">（4）为本协议之目的，公司未按照本协议第6.1.1条的要求发出增资通知或拟议股权融资的价格和条件与所发出的增资通知存在实质差异或重大遗漏的，属于侵害投资方优先认购权的情形。</w:t>
      </w:r>
    </w:p>
    <w:p>
      <w:pPr>
        <w:keepNext/>
        <w:spacing w:after="120" w:before="240" w:line="340"/>
        <w:jc w:val="left"/>
      </w:pPr>
      <w:r>
        <w:rPr>
          <w:rFonts w:ascii="Times New Roman" w:eastAsia="SimHei" w:hAnsi="Times New Roman"/>
          <w:b/>
          <w:bCs/>
          <w:i w:val="false"/>
          <w:iCs w:val="false"/>
          <w:sz w:val="28"/>
          <w:szCs w:val="28"/>
        </w:rPr>
        <w:t xml:space="preserve">第七条　价值保证及反稀释权利</w:t>
      </w:r>
    </w:p>
    <w:p>
      <w:pPr>
        <w:keepNext/>
        <w:spacing w:after="80" w:before="160" w:line="320"/>
        <w:jc w:val="left"/>
      </w:pPr>
      <w:r>
        <w:rPr>
          <w:rFonts w:ascii="Times New Roman" w:eastAsia="SimSun" w:hAnsi="Times New Roman"/>
          <w:b/>
          <w:bCs/>
          <w:i w:val="false"/>
          <w:iCs w:val="false"/>
          <w:sz w:val="24"/>
          <w:szCs w:val="24"/>
        </w:rPr>
        <w:t xml:space="preserve">7.1　价值保证</w:t>
      </w:r>
    </w:p>
    <w:p>
      <w:pPr>
        <w:spacing w:after="40" w:before="40" w:line="320"/>
        <w:ind w:firstLine="480"/>
        <w:jc w:val="both"/>
      </w:pPr>
      <w:r>
        <w:rPr>
          <w:rFonts w:ascii="Times New Roman" w:eastAsia="SimSun" w:hAnsi="Times New Roman"/>
          <w:b w:val="false"/>
          <w:bCs w:val="false"/>
          <w:i w:val="false"/>
          <w:iCs w:val="false"/>
          <w:sz w:val="24"/>
          <w:szCs w:val="24"/>
        </w:rPr>
        <w:t xml:space="preserve">7.1.1　非经投资方事先书面同意，公司将不再增发新股或增加注册资本以至于对投资方的持股比例或权益比例造成任何形式的稀释。如投资方同意公司增发新股或增加注册资本的，未经该轮投资方事先书面同意，公司、实际控制人应保证给予其他可能的新投资者的投资条件不优于该轮投资方。</w:t>
      </w:r>
    </w:p>
    <w:p>
      <w:pPr>
        <w:spacing w:after="40" w:before="40" w:line="320"/>
        <w:ind w:firstLine="480"/>
        <w:jc w:val="both"/>
      </w:pPr>
      <w:r>
        <w:rPr>
          <w:rFonts w:ascii="Times New Roman" w:eastAsia="SimSun" w:hAnsi="Times New Roman"/>
          <w:b w:val="false"/>
          <w:bCs w:val="false"/>
          <w:i w:val="false"/>
          <w:iCs w:val="false"/>
          <w:sz w:val="24"/>
          <w:szCs w:val="24"/>
        </w:rPr>
        <w:t xml:space="preserve">7.1.2　未经投资方事先书面同意，公司、实际控制人亦不得同意实际控制人、员工持股平台以低于上轮增资价格直接或间接转让其持有的公司股权。</w:t>
      </w:r>
    </w:p>
    <w:p>
      <w:pPr>
        <w:spacing w:after="40" w:before="40" w:line="320"/>
        <w:ind w:firstLine="480"/>
        <w:jc w:val="both"/>
      </w:pPr>
      <w:r>
        <w:rPr>
          <w:rFonts w:ascii="Times New Roman" w:eastAsia="SimSun" w:hAnsi="Times New Roman"/>
          <w:b w:val="false"/>
          <w:bCs w:val="false"/>
          <w:i w:val="false"/>
          <w:iCs w:val="false"/>
          <w:sz w:val="24"/>
          <w:szCs w:val="24"/>
        </w:rPr>
        <w:t xml:space="preserve">7.1.3　经公司董事会和股东会（届时如需）按本协议的约定适当批准的股权激励计划项下对员工持股平台合伙份额的转让/增发/回购导致的对公司股权的间接转让不受本条的约束；前提是前述股权激励计划应满足本协议第十一条的约定且该等转让应符合该等股权激励计划的规定，且除非投资方另行书面同意，员工持股平台合伙份额的最终持有人不得为公司员工以外的人士。</w:t>
      </w:r>
    </w:p>
    <w:p>
      <w:pPr>
        <w:keepNext/>
        <w:spacing w:after="80" w:before="160" w:line="320"/>
        <w:jc w:val="left"/>
      </w:pPr>
      <w:r>
        <w:rPr>
          <w:rFonts w:ascii="Times New Roman" w:eastAsia="SimSun" w:hAnsi="Times New Roman"/>
          <w:b/>
          <w:bCs/>
          <w:i w:val="false"/>
          <w:iCs w:val="false"/>
          <w:sz w:val="24"/>
          <w:szCs w:val="24"/>
        </w:rPr>
        <w:t xml:space="preserve">7.2　反稀释的补偿权</w:t>
      </w:r>
    </w:p>
    <w:p>
      <w:pPr>
        <w:spacing w:after="40" w:before="40" w:line="320"/>
        <w:ind w:firstLine="480"/>
        <w:jc w:val="both"/>
      </w:pPr>
      <w:r>
        <w:rPr>
          <w:rFonts w:ascii="Times New Roman" w:eastAsia="SimSun" w:hAnsi="Times New Roman"/>
          <w:b w:val="false"/>
          <w:bCs w:val="false"/>
          <w:i w:val="false"/>
          <w:iCs w:val="false"/>
          <w:sz w:val="24"/>
          <w:szCs w:val="24"/>
        </w:rPr>
        <w:t xml:space="preserve">7.2.1　反稀释权。在合格发行上市前，如上轮增资交割日后的新进投资者（无论是通过增资还是受让股权而成为公司股东）根据其与公司、实际控制人、员工持股平台达成的某种协议或者安排导致其最终支付的投资价格（"贬值融资价格"，即该等新进投资者届时取得公司每一元注册资本所支付的价格）低于任一投资方的原始投资价格（"贬值融资"），则该投资方（"反稀释投资方"）有权根据本协议第7.2条的约定要求进行反稀释补偿，以使得前述补偿完成后，反稀释投资方就其所持有公司股权的实际投资单价（即该反稀释投资方的原始投资价格在经过按照本条进行的补偿后，其持有的公司每一元注册资本所实际支付的成本）等于按照以下公式计算出的调整后的投资单价（"新低价格"）：</w:t>
      </w:r>
    </w:p>
    <w:p>
      <w:pPr>
        <w:spacing w:after="40" w:before="40" w:line="320"/>
        <w:ind w:firstLine="480"/>
        <w:jc w:val="both"/>
      </w:pPr>
      <w:r>
        <w:rPr>
          <w:rFonts w:ascii="Times New Roman" w:eastAsia="SimSun" w:hAnsi="Times New Roman"/>
          <w:b w:val="false"/>
          <w:bCs w:val="false"/>
          <w:i w:val="false"/>
          <w:iCs w:val="false"/>
          <w:sz w:val="24"/>
          <w:szCs w:val="24"/>
        </w:rPr>
        <w:t xml:space="preserve">新低价格＝反稀释投资方的原始投资单价×{[贬值融资前的公司注册资本总额＋（贬值融资额÷反稀释投资方的原始投资单价）]÷[贬值融资前公司注册资本总额＋（贬值融资额÷贬值融资价格）]}</w:t>
      </w:r>
    </w:p>
    <w:p>
      <w:pPr>
        <w:spacing w:after="40" w:before="40" w:line="320"/>
        <w:ind w:firstLine="480"/>
        <w:jc w:val="both"/>
      </w:pPr>
      <w:r>
        <w:rPr>
          <w:rFonts w:ascii="Times New Roman" w:eastAsia="SimSun" w:hAnsi="Times New Roman"/>
          <w:b w:val="false"/>
          <w:bCs w:val="false"/>
          <w:i w:val="false"/>
          <w:iCs w:val="false"/>
          <w:sz w:val="24"/>
          <w:szCs w:val="24"/>
        </w:rPr>
        <w:t xml:space="preserve">"贬值融资前公司注册资本总额"是指贬值融资前公司的全部注册资本（即假定各股东和/或任何其他主体已行使其认购权、可转换债权或其他可转换为公司股权的权利）。</w:t>
      </w:r>
    </w:p>
    <w:p>
      <w:pPr>
        <w:spacing w:after="40" w:before="40" w:line="320"/>
        <w:ind w:firstLine="480"/>
        <w:jc w:val="both"/>
      </w:pPr>
      <w:r>
        <w:rPr>
          <w:rFonts w:ascii="Times New Roman" w:eastAsia="SimSun" w:hAnsi="Times New Roman"/>
          <w:b w:val="false"/>
          <w:bCs w:val="false"/>
          <w:i w:val="false"/>
          <w:iCs w:val="false"/>
          <w:sz w:val="24"/>
          <w:szCs w:val="24"/>
        </w:rPr>
        <w:t xml:space="preserve">为免疑义，投资方B原始投资价格为【●】元/1元注册资本，投资方A原始投资价格为【●】元/1元注册资本，本轮投资方原始投资价格为【●】元/1元注册资本。</w:t>
      </w:r>
    </w:p>
    <w:p>
      <w:pPr>
        <w:spacing w:after="40" w:before="40" w:line="320"/>
        <w:ind w:firstLine="480"/>
        <w:jc w:val="both"/>
      </w:pPr>
      <w:r>
        <w:rPr>
          <w:rFonts w:ascii="Times New Roman" w:eastAsia="SimSun" w:hAnsi="Times New Roman"/>
          <w:b w:val="false"/>
          <w:bCs w:val="false"/>
          <w:i w:val="false"/>
          <w:iCs w:val="false"/>
          <w:sz w:val="24"/>
          <w:szCs w:val="24"/>
        </w:rPr>
        <w:t xml:space="preserve">7.2.2　补偿方式。如果反稀释投资方为投资方B，则该反稀释投资方有权要求公司向其以公司资本公积定向转增注册资本的方式进行反稀释补偿；如果反稀释投资方为投资方A或本轮投资方，则其有权选择要求按照以下一种或多种方式进行反稀释补偿：（i）由公司以公司资本公积定向转增注册资本，或（ii）由实际控制人和/或员工持股平台以无偿或法律允许的最低对价向其转让相应公司股权，或以现金进行补偿。</w:t>
      </w:r>
    </w:p>
    <w:p>
      <w:pPr>
        <w:keepNext/>
        <w:spacing w:after="80" w:before="160" w:line="320"/>
        <w:jc w:val="left"/>
      </w:pPr>
      <w:r>
        <w:rPr>
          <w:rFonts w:ascii="Times New Roman" w:eastAsia="SimSun" w:hAnsi="Times New Roman"/>
          <w:b/>
          <w:bCs/>
          <w:i w:val="false"/>
          <w:iCs w:val="false"/>
          <w:sz w:val="24"/>
          <w:szCs w:val="24"/>
        </w:rPr>
        <w:t xml:space="preserve">7.3　反稀释补偿的实施</w:t>
      </w:r>
    </w:p>
    <w:p>
      <w:pPr>
        <w:spacing w:after="40" w:before="40" w:line="320"/>
        <w:ind w:firstLine="480"/>
        <w:jc w:val="both"/>
      </w:pPr>
      <w:r>
        <w:rPr>
          <w:rFonts w:ascii="Times New Roman" w:eastAsia="SimSun" w:hAnsi="Times New Roman"/>
          <w:b w:val="false"/>
          <w:bCs w:val="false"/>
          <w:i w:val="false"/>
          <w:iCs w:val="false"/>
          <w:sz w:val="24"/>
          <w:szCs w:val="24"/>
        </w:rPr>
        <w:t xml:space="preserve">7.3.1　反稀释投资方根据本协议第7.2条的约定主张反稀释权利并以书面方式通知公司和实际控制人其选择的补偿方式后三十（30）日内，上述第7.2条约定的股权补偿应当实施完毕。为免疑义，该等股权补偿的实施完毕以办理市场监督管理部门的备案登记为准。公司、实际控制人和/或员工持股平台应当根据反稀释投资方的选择实施并完成反稀释补偿（以反稀释补偿下的增资或股权转让完成相应的市场监督管理部门变更登记为准）。为明确起见，如果反稀释投资方有权根据本协议第7.2条选择多种补偿方式的，则在该反稀释投资方选定补偿方式后，如公司、实际控制人和/或员工持股平台未能按照该反稀释投资方选定的方式履行完毕反稀释补偿义务的，则该反稀释投资方仍有权选择其他补偿方式。前述规则可多次适用，直至该反稀释投资方获得全部的反稀释补偿。</w:t>
      </w:r>
    </w:p>
    <w:p>
      <w:pPr>
        <w:spacing w:after="40" w:before="40" w:line="320"/>
        <w:ind w:firstLine="480"/>
        <w:jc w:val="both"/>
      </w:pPr>
      <w:r>
        <w:rPr>
          <w:rFonts w:ascii="Times New Roman" w:eastAsia="SimSun" w:hAnsi="Times New Roman"/>
          <w:b w:val="false"/>
          <w:bCs w:val="false"/>
          <w:i w:val="false"/>
          <w:iCs w:val="false"/>
          <w:sz w:val="24"/>
          <w:szCs w:val="24"/>
        </w:rPr>
        <w:t xml:space="preserve">7.3.2　为明确起见，如多位反稀释投资方均有权要求且实际要求进行反稀释补偿，但公司届时的资本公积无法同时履行前述补偿义务的，则公司应当按照如下顺序履行反稀释补偿义务：（i）首先向投资方A及本轮投资方进行反稀释补偿；（ii）按照前述第7.2.1条及第7.2.2条项下对于投资方反稀释补偿权及补偿方式的约定，向前述投资方进行足额补偿后，仍有剩余资本公积的，则再向提出补偿要求的其他反稀释投资方按照其各自有权获得的补偿金额之相对比例进行反稀释补偿。</w:t>
      </w:r>
    </w:p>
    <w:p>
      <w:pPr>
        <w:spacing w:after="40" w:before="40" w:line="320"/>
        <w:ind w:firstLine="480"/>
        <w:jc w:val="both"/>
      </w:pPr>
      <w:r>
        <w:rPr>
          <w:rFonts w:ascii="Times New Roman" w:eastAsia="SimSun" w:hAnsi="Times New Roman"/>
          <w:b w:val="false"/>
          <w:bCs w:val="false"/>
          <w:i w:val="false"/>
          <w:iCs w:val="false"/>
          <w:sz w:val="24"/>
          <w:szCs w:val="24"/>
        </w:rPr>
        <w:t xml:space="preserve">7.3.3　为免疑义，为实施上述反稀释补偿之目的，公司及反稀释投资方之外的其他股东应当予以完全的配合（包括但不限于（i）在公司股东会和董事会上就反稀释补偿下的增资和股权转让投票赞成，并促使其提名的董事投票赞成相关议案；（ii）就反稀释补偿下的增资和股权转让放弃优先认购权、优先购买权以及其他任何优先性权利）。</w:t>
      </w:r>
    </w:p>
    <w:p>
      <w:pPr>
        <w:spacing w:after="40" w:before="40" w:line="320"/>
        <w:ind w:firstLine="480"/>
        <w:jc w:val="both"/>
      </w:pPr>
      <w:r>
        <w:rPr>
          <w:rFonts w:ascii="Times New Roman" w:eastAsia="SimSun" w:hAnsi="Times New Roman"/>
          <w:b w:val="false"/>
          <w:bCs w:val="false"/>
          <w:i w:val="false"/>
          <w:iCs w:val="false"/>
          <w:sz w:val="24"/>
          <w:szCs w:val="24"/>
        </w:rPr>
        <w:t xml:space="preserve">7.3.4　各方同意，因进行反稀释补偿而产生的任何费用和成本（包括但不限于税费、中国法律要求的反稀释投资方应支付的股权转让最低对价等）应当全部由公司、实际控制人及员工持股平台连带地承担。如果反稀释投资方先行承担了任何费用和成本，则前述主体应在收到反稀释投资方发出的书面通知之日起十（10）个工作日内以现金向反稀释投资方补足。</w:t>
      </w:r>
    </w:p>
    <w:p>
      <w:pPr>
        <w:keepNext/>
        <w:spacing w:after="80" w:before="160" w:line="320"/>
        <w:jc w:val="left"/>
      </w:pPr>
      <w:r>
        <w:rPr>
          <w:rFonts w:ascii="Times New Roman" w:eastAsia="SimSun" w:hAnsi="Times New Roman"/>
          <w:b/>
          <w:bCs/>
          <w:i w:val="false"/>
          <w:iCs w:val="false"/>
          <w:sz w:val="24"/>
          <w:szCs w:val="24"/>
        </w:rPr>
        <w:t xml:space="preserve">7.4　反稀释补偿的滞纳金</w:t>
      </w:r>
    </w:p>
    <w:p>
      <w:pPr>
        <w:spacing w:after="40" w:before="40" w:line="320"/>
        <w:ind w:firstLine="480"/>
        <w:jc w:val="both"/>
      </w:pPr>
      <w:r>
        <w:rPr>
          <w:rFonts w:ascii="Times New Roman" w:eastAsia="SimSun" w:hAnsi="Times New Roman"/>
          <w:b w:val="false"/>
          <w:bCs w:val="false"/>
          <w:i w:val="false"/>
          <w:iCs w:val="false"/>
          <w:sz w:val="24"/>
          <w:szCs w:val="24"/>
        </w:rPr>
        <w:t xml:space="preserve">若公司、实际控制人和/或员工持股平台未能在本协议第7.3条约定的时间内实施完毕反稀释补偿的，自延迟之日起，每延迟一（1）日，公司、实际控制人及员工持股平台应当按照：（该反稀释投资方原始投资价格－新低价格）×反稀释投资方届时持有的公司注册资本金额×0.5‰的标准，共同且连带地向反稀释投资方支付滞纳金，直至相应的反稀释补偿义务人履行完毕反稀释补偿义务之日止。</w:t>
      </w:r>
    </w:p>
    <w:p>
      <w:pPr>
        <w:keepNext/>
        <w:spacing w:after="120" w:before="240" w:line="340"/>
        <w:jc w:val="left"/>
      </w:pPr>
      <w:r>
        <w:rPr>
          <w:rFonts w:ascii="Times New Roman" w:eastAsia="SimHei" w:hAnsi="Times New Roman"/>
          <w:b/>
          <w:bCs/>
          <w:i w:val="false"/>
          <w:iCs w:val="false"/>
          <w:sz w:val="28"/>
          <w:szCs w:val="28"/>
        </w:rPr>
        <w:t xml:space="preserve">第八条　回购权</w:t>
      </w:r>
    </w:p>
    <w:p>
      <w:pPr>
        <w:keepNext/>
        <w:spacing w:after="80" w:before="160" w:line="320"/>
        <w:jc w:val="left"/>
      </w:pPr>
      <w:r>
        <w:rPr>
          <w:rFonts w:ascii="Times New Roman" w:eastAsia="SimSun" w:hAnsi="Times New Roman"/>
          <w:b/>
          <w:bCs/>
          <w:i w:val="false"/>
          <w:iCs w:val="false"/>
          <w:sz w:val="24"/>
          <w:szCs w:val="24"/>
        </w:rPr>
        <w:t xml:space="preserve">8.1　回购触发条件</w:t>
      </w:r>
    </w:p>
    <w:p>
      <w:pPr>
        <w:spacing w:after="40" w:before="40" w:line="320"/>
        <w:ind w:firstLine="480"/>
        <w:jc w:val="both"/>
      </w:pPr>
      <w:r>
        <w:rPr>
          <w:rFonts w:ascii="Times New Roman" w:eastAsia="SimSun" w:hAnsi="Times New Roman"/>
          <w:b w:val="false"/>
          <w:bCs w:val="false"/>
          <w:i w:val="false"/>
          <w:iCs w:val="false"/>
          <w:sz w:val="24"/>
          <w:szCs w:val="24"/>
        </w:rPr>
        <w:t xml:space="preserve">8.1.1　发生下列任一情形的，投资方A及本轮投资方取得回购权，即其有权要求实际控制人、员工持股平台和/或公司回购其届时所持公司的全部或部分股权：</w:t>
      </w:r>
    </w:p>
    <w:p>
      <w:pPr>
        <w:spacing w:after="40" w:before="40" w:line="320"/>
        <w:ind w:firstLine="480"/>
        <w:jc w:val="both"/>
      </w:pPr>
      <w:r>
        <w:rPr>
          <w:rFonts w:ascii="Times New Roman" w:eastAsia="SimSun" w:hAnsi="Times New Roman"/>
          <w:b w:val="false"/>
          <w:bCs w:val="false"/>
          <w:i w:val="false"/>
          <w:iCs w:val="false"/>
          <w:sz w:val="24"/>
          <w:szCs w:val="24"/>
        </w:rPr>
        <w:t xml:space="preserve">（1）在【●】年【●】月【●】日前，公司未能完成合格发行上市；</w:t>
      </w:r>
    </w:p>
    <w:p>
      <w:pPr>
        <w:spacing w:after="40" w:before="40" w:line="320"/>
        <w:ind w:firstLine="480"/>
        <w:jc w:val="both"/>
      </w:pPr>
      <w:r>
        <w:rPr>
          <w:rFonts w:ascii="Times New Roman" w:eastAsia="SimSun" w:hAnsi="Times New Roman"/>
          <w:b w:val="false"/>
          <w:bCs w:val="false"/>
          <w:i w:val="false"/>
          <w:iCs w:val="false"/>
          <w:sz w:val="24"/>
          <w:szCs w:val="24"/>
        </w:rPr>
        <w:t xml:space="preserve">（2）公司和/或实际控制人为本次交易或上轮增资提供之相关资料、信息与实际发生重大偏差，或公司和/或实际控制人在信息披露过程中存在隐瞒、误导、虚假陈述或涉嫌欺诈的；</w:t>
      </w:r>
    </w:p>
    <w:p>
      <w:pPr>
        <w:spacing w:after="40" w:before="40" w:line="320"/>
        <w:ind w:firstLine="480"/>
        <w:jc w:val="both"/>
      </w:pPr>
      <w:r>
        <w:rPr>
          <w:rFonts w:ascii="Times New Roman" w:eastAsia="SimSun" w:hAnsi="Times New Roman"/>
          <w:b w:val="false"/>
          <w:bCs w:val="false"/>
          <w:i w:val="false"/>
          <w:iCs w:val="false"/>
          <w:sz w:val="24"/>
          <w:szCs w:val="24"/>
        </w:rPr>
        <w:t xml:space="preserve">（3）公司和/或实际控制人存在严重违反交易文件（包括但不限于本次增资协议、股权转让协议、本协议等）约定的行为或者违反相关陈述、保证或承诺事项或者公司章程的行为，且未能在收到投资方书面通知后六十（60）日内或投资方同意延长的期限内予以更正；</w:t>
      </w:r>
    </w:p>
    <w:p>
      <w:pPr>
        <w:spacing w:after="40" w:before="40" w:line="320"/>
        <w:ind w:firstLine="480"/>
        <w:jc w:val="both"/>
      </w:pPr>
      <w:r>
        <w:rPr>
          <w:rFonts w:ascii="Times New Roman" w:eastAsia="SimSun" w:hAnsi="Times New Roman"/>
          <w:b w:val="false"/>
          <w:bCs w:val="false"/>
          <w:i w:val="false"/>
          <w:iCs w:val="false"/>
          <w:sz w:val="24"/>
          <w:szCs w:val="24"/>
        </w:rPr>
        <w:t xml:space="preserve">（4）公司、实际控制人或公司的管理层出现重大诚信问题，包括但不限于投资方不知情的账外现金销售收入、资金占用、同业竞争、有失公允的关联交易、由于公司、实际控制人或公司的管理层的故意而造成的重大的内部控制漏洞等；</w:t>
      </w:r>
    </w:p>
    <w:p>
      <w:pPr>
        <w:spacing w:after="40" w:before="40" w:line="320"/>
        <w:ind w:firstLine="480"/>
        <w:jc w:val="both"/>
      </w:pPr>
      <w:r>
        <w:rPr>
          <w:rFonts w:ascii="Times New Roman" w:eastAsia="SimSun" w:hAnsi="Times New Roman"/>
          <w:b w:val="false"/>
          <w:bCs w:val="false"/>
          <w:i w:val="false"/>
          <w:iCs w:val="false"/>
          <w:sz w:val="24"/>
          <w:szCs w:val="24"/>
        </w:rPr>
        <w:t xml:space="preserve">（5）公司未按约定进行内部决策而现行主营业务发生重大变化（为本协议之目的，任意连续三（3）个月内，主营业务的收入不足该期间公司总收入的百分之五十（50%）的，视为主营业务发生重大变化），或者公司丧失或者无法继续取得运营现有主营业务的必要资质【（涉密业务涉及的资质除外，如适用）】；</w:t>
      </w:r>
    </w:p>
    <w:p>
      <w:pPr>
        <w:spacing w:after="40" w:before="40" w:line="320"/>
        <w:ind w:firstLine="480"/>
        <w:jc w:val="both"/>
      </w:pPr>
      <w:r>
        <w:rPr>
          <w:rFonts w:ascii="Times New Roman" w:eastAsia="SimSun" w:hAnsi="Times New Roman"/>
          <w:b w:val="false"/>
          <w:bCs w:val="false"/>
          <w:i w:val="false"/>
          <w:iCs w:val="false"/>
          <w:sz w:val="24"/>
          <w:szCs w:val="24"/>
        </w:rPr>
        <w:t xml:space="preserve">（6）公司核心员工的百分之五十（50%）及以上从公司离职或不再持有公司股权的，但公司聘用经投资方事先书面认可的新员工以替代前述核心员工，进而导致前述核心员工从公司离职或不再持股的情形除外；</w:t>
      </w:r>
    </w:p>
    <w:p>
      <w:pPr>
        <w:spacing w:after="40" w:before="40" w:line="320"/>
        <w:ind w:firstLine="480"/>
        <w:jc w:val="both"/>
      </w:pPr>
      <w:r>
        <w:rPr>
          <w:rFonts w:ascii="Times New Roman" w:eastAsia="SimSun" w:hAnsi="Times New Roman"/>
          <w:b w:val="false"/>
          <w:bCs w:val="false"/>
          <w:i w:val="false"/>
          <w:iCs w:val="false"/>
          <w:sz w:val="24"/>
          <w:szCs w:val="24"/>
        </w:rPr>
        <w:t xml:space="preserve">（7）公司实际控制人发生变更（包括但不限于实际控制人之间的一致行动协议被解除、终止或宣告无效）；</w:t>
      </w:r>
    </w:p>
    <w:p>
      <w:pPr>
        <w:spacing w:after="40" w:before="40" w:line="320"/>
        <w:ind w:firstLine="480"/>
        <w:jc w:val="both"/>
      </w:pPr>
      <w:r>
        <w:rPr>
          <w:rFonts w:ascii="Times New Roman" w:eastAsia="SimSun" w:hAnsi="Times New Roman"/>
          <w:b w:val="false"/>
          <w:bCs w:val="false"/>
          <w:i w:val="false"/>
          <w:iCs w:val="false"/>
          <w:sz w:val="24"/>
          <w:szCs w:val="24"/>
        </w:rPr>
        <w:t xml:space="preserve">（8）公司或其债权人向人民法院申请对公司进行破产；或公司因任何原因被申请或责令停产、停业、吊销营业执照；</w:t>
      </w:r>
    </w:p>
    <w:p>
      <w:pPr>
        <w:spacing w:after="40" w:before="40" w:line="320"/>
        <w:ind w:firstLine="480"/>
        <w:jc w:val="both"/>
      </w:pPr>
      <w:r>
        <w:rPr>
          <w:rFonts w:ascii="Times New Roman" w:eastAsia="SimSun" w:hAnsi="Times New Roman"/>
          <w:b w:val="false"/>
          <w:bCs w:val="false"/>
          <w:i w:val="false"/>
          <w:iCs w:val="false"/>
          <w:sz w:val="24"/>
          <w:szCs w:val="24"/>
        </w:rPr>
        <w:t xml:space="preserve">（9）其他因公司和/或实际控制人的原因导致投资方的利益遭受重大损失的情形；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（10）公司的其他股东与公司和/或实际控制人约定的股权回购情形被触发，或者公司的其他股东要求公司和/或实际控制人回购其持有的股权的；</w:t>
      </w:r>
    </w:p>
    <w:p>
      <w:pPr>
        <w:spacing w:after="40" w:before="40" w:line="320"/>
        <w:ind w:firstLine="480"/>
        <w:jc w:val="both"/>
      </w:pPr>
      <w:r>
        <w:rPr>
          <w:rFonts w:ascii="Times New Roman" w:eastAsia="SimSun" w:hAnsi="Times New Roman"/>
          <w:b w:val="false"/>
          <w:bCs w:val="false"/>
          <w:i w:val="false"/>
          <w:iCs w:val="false"/>
          <w:sz w:val="24"/>
          <w:szCs w:val="24"/>
        </w:rPr>
        <w:t xml:space="preserve">（11）因公司历史沿革或股权结构的任何问题而对公司未来合格发行上市造成实质不利影响的。</w:t>
      </w:r>
    </w:p>
    <w:p>
      <w:pPr>
        <w:spacing w:after="40" w:before="40" w:line="320"/>
        <w:ind w:firstLine="480"/>
        <w:jc w:val="both"/>
      </w:pPr>
      <w:r>
        <w:rPr>
          <w:rFonts w:ascii="Times New Roman" w:eastAsia="SimSun" w:hAnsi="Times New Roman"/>
          <w:b w:val="false"/>
          <w:bCs w:val="false"/>
          <w:i w:val="false"/>
          <w:iCs w:val="false"/>
          <w:sz w:val="24"/>
          <w:szCs w:val="24"/>
        </w:rPr>
        <w:t xml:space="preserve">8.1.2　发生下列任一情形的，前轮投资方（就本协议第八条而言与投资方A、本轮投资方合称"回购权人"）取得回购权，即前轮投资方有权根据下述第（1）项至第（3）项要求公司回购其届时所持的公司全部或部分股权，根据下述第（4）项至第（6）项要求实际控制人回购其届时所持公司的全部或部分股权：</w:t>
      </w:r>
    </w:p>
    <w:p>
      <w:pPr>
        <w:spacing w:after="40" w:before="40" w:line="320"/>
        <w:ind w:firstLine="480"/>
        <w:jc w:val="both"/>
      </w:pPr>
      <w:r>
        <w:rPr>
          <w:rFonts w:ascii="Times New Roman" w:eastAsia="SimSun" w:hAnsi="Times New Roman"/>
          <w:b w:val="false"/>
          <w:bCs w:val="false"/>
          <w:i w:val="false"/>
          <w:iCs w:val="false"/>
          <w:sz w:val="24"/>
          <w:szCs w:val="24"/>
        </w:rPr>
        <w:t xml:space="preserve">（1）在【●】年【●】月【●】日前，公司未能完成合格发行上市；</w:t>
      </w:r>
    </w:p>
    <w:p>
      <w:pPr>
        <w:spacing w:after="40" w:before="40" w:line="320"/>
        <w:ind w:firstLine="480"/>
        <w:jc w:val="both"/>
      </w:pPr>
      <w:r>
        <w:rPr>
          <w:rFonts w:ascii="Times New Roman" w:eastAsia="SimSun" w:hAnsi="Times New Roman"/>
          <w:b w:val="false"/>
          <w:bCs w:val="false"/>
          <w:i w:val="false"/>
          <w:iCs w:val="false"/>
          <w:sz w:val="24"/>
          <w:szCs w:val="24"/>
        </w:rPr>
        <w:t xml:space="preserve">（2）出现被拒绝合格发行上市事件；</w:t>
      </w:r>
    </w:p>
    <w:p>
      <w:pPr>
        <w:spacing w:after="40" w:before="40" w:line="320"/>
        <w:ind w:firstLine="480"/>
        <w:jc w:val="both"/>
      </w:pPr>
      <w:r>
        <w:rPr>
          <w:rFonts w:ascii="Times New Roman" w:eastAsia="SimSun" w:hAnsi="Times New Roman"/>
          <w:b w:val="false"/>
          <w:bCs w:val="false"/>
          <w:i w:val="false"/>
          <w:iCs w:val="false"/>
          <w:sz w:val="24"/>
          <w:szCs w:val="24"/>
        </w:rPr>
        <w:t xml:space="preserve">（3）其他投资方依约提出回购要求，且其他股东已书面主张行使回购权；</w:t>
      </w:r>
    </w:p>
    <w:p>
      <w:pPr>
        <w:spacing w:after="40" w:before="40" w:line="320"/>
        <w:ind w:firstLine="480"/>
        <w:jc w:val="both"/>
      </w:pPr>
      <w:r>
        <w:rPr>
          <w:rFonts w:ascii="Times New Roman" w:eastAsia="SimSun" w:hAnsi="Times New Roman"/>
          <w:b w:val="false"/>
          <w:bCs w:val="false"/>
          <w:i w:val="false"/>
          <w:iCs w:val="false"/>
          <w:sz w:val="24"/>
          <w:szCs w:val="24"/>
        </w:rPr>
        <w:t xml:space="preserve">（4）公司或实际控制人出现重大违规行为或重大诚信问题，包括但不限于同业竞争、关联交易、转移和隐匿公司资产、账外资金等；</w:t>
      </w:r>
    </w:p>
    <w:p>
      <w:pPr>
        <w:spacing w:after="40" w:before="40" w:line="320"/>
        <w:ind w:firstLine="480"/>
        <w:jc w:val="both"/>
      </w:pPr>
      <w:r>
        <w:rPr>
          <w:rFonts w:ascii="Times New Roman" w:eastAsia="SimSun" w:hAnsi="Times New Roman"/>
          <w:b w:val="false"/>
          <w:bCs w:val="false"/>
          <w:i w:val="false"/>
          <w:iCs w:val="false"/>
          <w:sz w:val="24"/>
          <w:szCs w:val="24"/>
        </w:rPr>
        <w:t xml:space="preserve">（5）未经多数前轮投资方同意，公司的主营业务出现重大不利调整，该等违反未能在收到前轮投资方书面通知后六十（60）日或前轮投资方同意延长的期限内予以更正；</w:t>
      </w:r>
    </w:p>
    <w:p>
      <w:pPr>
        <w:spacing w:after="40" w:before="40" w:line="320"/>
        <w:ind w:firstLine="480"/>
        <w:jc w:val="both"/>
      </w:pPr>
      <w:r>
        <w:rPr>
          <w:rFonts w:ascii="Times New Roman" w:eastAsia="SimSun" w:hAnsi="Times New Roman"/>
          <w:b w:val="false"/>
          <w:bCs w:val="false"/>
          <w:i w:val="false"/>
          <w:iCs w:val="false"/>
          <w:sz w:val="24"/>
          <w:szCs w:val="24"/>
        </w:rPr>
        <w:t xml:space="preserve">（6）实际控制人或公司存在欺诈或故意虚假陈述，且在任何重大方面违反其在前轮交易文件、上轮交易文件和本次交易文件中的任何陈述，或在该等文件中做出的任何承诺而给公司造成重大不利影响，且该等违反及重大不利影响未能在相关投资方书面通知后六十（60）日或另行同意延长的期限内予以更正及消除。</w:t>
      </w:r>
    </w:p>
    <w:p>
      <w:pPr>
        <w:keepNext/>
        <w:spacing w:after="80" w:before="160" w:line="320"/>
        <w:jc w:val="left"/>
      </w:pPr>
      <w:r>
        <w:rPr>
          <w:rFonts w:ascii="Times New Roman" w:eastAsia="SimSun" w:hAnsi="Times New Roman"/>
          <w:b/>
          <w:bCs/>
          <w:i w:val="false"/>
          <w:iCs w:val="false"/>
          <w:sz w:val="24"/>
          <w:szCs w:val="24"/>
        </w:rPr>
        <w:t xml:space="preserve">8.2　回购通知及期限</w:t>
      </w:r>
    </w:p>
    <w:p>
      <w:pPr>
        <w:spacing w:after="40" w:before="40" w:line="320"/>
        <w:ind w:firstLine="480"/>
        <w:jc w:val="both"/>
      </w:pPr>
      <w:r>
        <w:rPr>
          <w:rFonts w:ascii="Times New Roman" w:eastAsia="SimSun" w:hAnsi="Times New Roman"/>
          <w:b w:val="false"/>
          <w:bCs w:val="false"/>
          <w:i w:val="false"/>
          <w:iCs w:val="false"/>
          <w:sz w:val="24"/>
          <w:szCs w:val="24"/>
        </w:rPr>
        <w:t xml:space="preserve">8.2.1　实际控制人、员工持股平台和/或公司（视根据本协议承担回购义务的主体而定，"回购义务人"）有义务在收到回购权人要求进行股权回购的通知（"回购通知"）之日起九十（90）日内（"回购期限"），按照本协议第8.3条约定的回购对价回购回购权人届时持有的全部或部分公司股权。</w:t>
      </w:r>
    </w:p>
    <w:p>
      <w:pPr>
        <w:spacing w:after="40" w:before="40" w:line="320"/>
        <w:ind w:firstLine="480"/>
        <w:jc w:val="both"/>
      </w:pPr>
      <w:r>
        <w:rPr>
          <w:rFonts w:ascii="Times New Roman" w:eastAsia="SimSun" w:hAnsi="Times New Roman"/>
          <w:b w:val="false"/>
          <w:bCs w:val="false"/>
          <w:i w:val="false"/>
          <w:iCs w:val="false"/>
          <w:sz w:val="24"/>
          <w:szCs w:val="24"/>
        </w:rPr>
        <w:t xml:space="preserve">8.2.2　各方认可并同意，实际控制人用于承担本协议项下回购义务的最高责任金额，应以实际控制人在相应责任触发时直接持有的，及其通过其他持有权益的持股平台（包括但不限于员工持股平台）间接持有的公司股权/股份，以及公司的子企业、参股企业（届时如有）中的股权/股份/财产份额（如有）（"实际控制人股权"）的公允价值（"实际控制人股权价值"）为限。尽管有前述约定，在计算实际控制人股权价值时，在任何情况下均不应当包括除实际控制人股权外的个人财产及家庭财产。但因实际控制人故意、欺诈或恶意不当行为导致发生第8.1条任一回购触发条件的，则实际控制人承担本协议项下回购义务不再以实际控制人股权价值为限，而应完全承担本协议项下全部回购义务。</w:t>
      </w:r>
    </w:p>
    <w:p>
      <w:pPr>
        <w:keepNext/>
        <w:spacing w:after="80" w:before="160" w:line="320"/>
        <w:jc w:val="left"/>
      </w:pPr>
      <w:r>
        <w:rPr>
          <w:rFonts w:ascii="Times New Roman" w:eastAsia="SimSun" w:hAnsi="Times New Roman"/>
          <w:b/>
          <w:bCs/>
          <w:i w:val="false"/>
          <w:iCs w:val="false"/>
          <w:sz w:val="24"/>
          <w:szCs w:val="24"/>
        </w:rPr>
        <w:t xml:space="preserve">8.3　回购对价</w:t>
      </w:r>
    </w:p>
    <w:p>
      <w:pPr>
        <w:spacing w:after="40" w:before="40" w:line="320"/>
        <w:ind w:firstLine="480"/>
        <w:jc w:val="both"/>
      </w:pPr>
      <w:r>
        <w:rPr>
          <w:rFonts w:ascii="Times New Roman" w:eastAsia="SimSun" w:hAnsi="Times New Roman"/>
          <w:b w:val="false"/>
          <w:bCs w:val="false"/>
          <w:i w:val="false"/>
          <w:iCs w:val="false"/>
          <w:sz w:val="24"/>
          <w:szCs w:val="24"/>
        </w:rPr>
        <w:t xml:space="preserve">8.3.1　若回购权人因本协议第8.1条所约定任一情形取得回购权，并要求回购义务人回购其届时所持公司的全部或部分股权的，则回购的对价为：回购权人要求回购的公司股权所对应的投资款（即该投资方在该轮交易下为获取公司股权所支付的全部增资价款及股权转让价款，视其交易方式而定，"投资成本"），加计自回购权人支付投资成本之日至回购义务人实际全额支付完毕回购对价之日的期间内，按照年化百分之八（8%）（按年化计算单利）计算的收益（"回购对价"）；回购的对价应当以现金支付。为明确起见，如果投资成本分多笔支付的，则应就每一笔支付的投资成本分别计算回购对价，再加总计算总的回购对价。</w:t>
      </w:r>
    </w:p>
    <w:p>
      <w:pPr>
        <w:spacing w:after="40" w:before="40" w:line="320"/>
        <w:ind w:firstLine="480"/>
        <w:jc w:val="both"/>
      </w:pPr>
      <w:r>
        <w:rPr>
          <w:rFonts w:ascii="Times New Roman" w:eastAsia="SimSun" w:hAnsi="Times New Roman"/>
          <w:b w:val="false"/>
          <w:bCs w:val="false"/>
          <w:i w:val="false"/>
          <w:iCs w:val="false"/>
          <w:sz w:val="24"/>
          <w:szCs w:val="24"/>
        </w:rPr>
        <w:t xml:space="preserve">8.3.2　若同时存在多个回购权人要求回购义务人对其所持有的公司股权进行回购的，则：</w:t>
      </w:r>
    </w:p>
    <w:p>
      <w:pPr>
        <w:spacing w:after="40" w:before="40" w:line="320"/>
        <w:ind w:firstLine="480"/>
        <w:jc w:val="both"/>
      </w:pPr>
      <w:r>
        <w:rPr>
          <w:rFonts w:ascii="Times New Roman" w:eastAsia="SimSun" w:hAnsi="Times New Roman"/>
          <w:b w:val="false"/>
          <w:bCs w:val="false"/>
          <w:i w:val="false"/>
          <w:iCs w:val="false"/>
          <w:sz w:val="24"/>
          <w:szCs w:val="24"/>
        </w:rPr>
        <w:t xml:space="preserve">（1）投资方A有权优先于其他投资方获得按照本第八条约定应获得的回购对价；</w:t>
      </w:r>
    </w:p>
    <w:p>
      <w:pPr>
        <w:spacing w:after="40" w:before="40" w:line="320"/>
        <w:ind w:firstLine="480"/>
        <w:jc w:val="both"/>
      </w:pPr>
      <w:r>
        <w:rPr>
          <w:rFonts w:ascii="Times New Roman" w:eastAsia="SimSun" w:hAnsi="Times New Roman"/>
          <w:b w:val="false"/>
          <w:bCs w:val="false"/>
          <w:i w:val="false"/>
          <w:iCs w:val="false"/>
          <w:sz w:val="24"/>
          <w:szCs w:val="24"/>
        </w:rPr>
        <w:t xml:space="preserve">（2）投资方A足额获得其应获得的回购对价后，本轮投资方优先于投资方A之外的公司其他投资方获得按照本第八条约定应获得的回购对价（为避免疑义，本轮投资方就其通过本次转让受让的股权，按照本第八条约定应获得的回购对价应以本次转让款为投资成本计算，起算日期为本次转让款实际支付之日）；</w:t>
      </w:r>
    </w:p>
    <w:p>
      <w:pPr>
        <w:spacing w:after="40" w:before="40" w:line="320"/>
        <w:ind w:firstLine="480"/>
        <w:jc w:val="both"/>
      </w:pPr>
      <w:r>
        <w:rPr>
          <w:rFonts w:ascii="Times New Roman" w:eastAsia="SimSun" w:hAnsi="Times New Roman"/>
          <w:b w:val="false"/>
          <w:bCs w:val="false"/>
          <w:i w:val="false"/>
          <w:iCs w:val="false"/>
          <w:sz w:val="24"/>
          <w:szCs w:val="24"/>
        </w:rPr>
        <w:t xml:space="preserve">（3）投资方A、本轮投资方均足额获得其应获得的回购对价后，前轮投资方优先于其他股东获得按照本条约定应获得的回购对价。</w:t>
      </w:r>
    </w:p>
    <w:p>
      <w:pPr>
        <w:spacing w:after="60" w:before="60" w:line="300"/>
        <w:ind w:firstLine="420"/>
        <w:jc w:val="both"/>
      </w:pPr>
      <w:r>
        <w:rPr>
          <w:rFonts w:ascii="Times New Roman" w:eastAsia="SimSun" w:hAnsi="Times New Roman"/>
          <w:b w:val="false"/>
          <w:bCs w:val="false"/>
          <w:i/>
          <w:iCs/>
          <w:color w:val="7F7F7F"/>
          <w:sz w:val="21"/>
          <w:szCs w:val="21"/>
        </w:rPr>
        <w:t xml:space="preserve">【拟稿注：多轮投资人回购顺位为高频谈判点，常见方案有"后进先出"（如本条）、"同一顺位按比例"两种；如受让老股的投资方就不同批次股权约定了不同投资成本及起算日，应在本条项下逐笔列明约定值。】</w:t>
      </w:r>
    </w:p>
    <w:p>
      <w:pPr>
        <w:keepNext/>
        <w:spacing w:after="80" w:before="160" w:line="320"/>
        <w:jc w:val="left"/>
      </w:pPr>
      <w:r>
        <w:rPr>
          <w:rFonts w:ascii="Times New Roman" w:eastAsia="SimSun" w:hAnsi="Times New Roman"/>
          <w:b/>
          <w:bCs/>
          <w:i w:val="false"/>
          <w:iCs w:val="false"/>
          <w:sz w:val="24"/>
          <w:szCs w:val="24"/>
        </w:rPr>
        <w:t xml:space="preserve">8.4　逾期支付回购对价</w:t>
      </w:r>
    </w:p>
    <w:p>
      <w:pPr>
        <w:spacing w:after="40" w:before="40" w:line="320"/>
        <w:ind w:firstLine="480"/>
        <w:jc w:val="both"/>
      </w:pPr>
      <w:r>
        <w:rPr>
          <w:rFonts w:ascii="Times New Roman" w:eastAsia="SimSun" w:hAnsi="Times New Roman"/>
          <w:b w:val="false"/>
          <w:bCs w:val="false"/>
          <w:i w:val="false"/>
          <w:iCs w:val="false"/>
          <w:sz w:val="24"/>
          <w:szCs w:val="24"/>
        </w:rPr>
        <w:t xml:space="preserve">8.4.1　如回购义务人逾期支付回购对价的，则每逾期一（1）日，回购义务人应当额外向回购权人支付应付未付金额万分之五（0.5‰）的滞纳金。</w:t>
      </w:r>
    </w:p>
    <w:p>
      <w:pPr>
        <w:spacing w:after="40" w:before="40" w:line="320"/>
        <w:ind w:firstLine="480"/>
        <w:jc w:val="both"/>
      </w:pPr>
      <w:r>
        <w:rPr>
          <w:rFonts w:ascii="Times New Roman" w:eastAsia="SimSun" w:hAnsi="Times New Roman"/>
          <w:b w:val="false"/>
          <w:bCs w:val="false"/>
          <w:i w:val="false"/>
          <w:iCs w:val="false"/>
          <w:sz w:val="24"/>
          <w:szCs w:val="24"/>
        </w:rPr>
        <w:t xml:space="preserve">8.4.2　为明确起见，如回购期限届满，回购义务人未按照本协议约定全额支付回购对价的，则除收取上述滞纳金外，回购权人亦有权选择随时向任何第三方转让公司股权。尽管有前述约定，回购权人根据本第8.4.2条的约定向第三方转让公司股权的，实际控制人或其指定第三方对拟转让的全部公司注册资本享有优先购买权。回购权人应当于其与第三方就拟议转让签署任何有约束力的协议之前十（10）个工作日以书面通知实际控制人其拟转让的注册资本金额、拟转让的对价以及受让方。实际控制人拟或拟指定第三方行使前述优先购买权的，应当于收到前述书面通知之日起十五（15）个工作日内行使并在其后三十（30）日内完成受让及价款支付。实际控制人及其指定第三方未在前述期限内行使前述优先购买权的，视为放弃前述优先购买权。</w:t>
      </w:r>
    </w:p>
    <w:p>
      <w:pPr>
        <w:spacing w:after="40" w:before="40" w:line="320"/>
        <w:ind w:firstLine="480"/>
        <w:jc w:val="both"/>
      </w:pPr>
      <w:r>
        <w:rPr>
          <w:rFonts w:ascii="Times New Roman" w:eastAsia="SimSun" w:hAnsi="Times New Roman"/>
          <w:b w:val="false"/>
          <w:bCs w:val="false"/>
          <w:i w:val="false"/>
          <w:iCs w:val="false"/>
          <w:sz w:val="24"/>
          <w:szCs w:val="24"/>
        </w:rPr>
        <w:t xml:space="preserve">8.4.3　回购权人根据本协议第8.4.2条向第三方转让公司股权的，公司、实际控制人及公司届时全部其他股东应当予以配合。回购权人转让其持有的公司股权的所得价款不足回购对价的，回购义务人应当于回购权人与第三方签署股权转让协议之日起九十（90）日内以现金向回购权人补足差额；回购权人亦有权要求实际控制人、员工持股平台将其持有的全部或部分股权转让给第三方，以所得价款支付回购对价或差额补足款。为免疑义，本条约定不视同为对回购义务人足额支付回购对价义务的豁免。</w:t>
      </w:r>
    </w:p>
    <w:p>
      <w:pPr>
        <w:spacing w:after="40" w:before="40" w:line="320"/>
        <w:ind w:firstLine="480"/>
        <w:jc w:val="both"/>
      </w:pPr>
      <w:r>
        <w:rPr>
          <w:rFonts w:ascii="Times New Roman" w:eastAsia="SimSun" w:hAnsi="Times New Roman"/>
          <w:b w:val="false"/>
          <w:bCs w:val="false"/>
          <w:i w:val="false"/>
          <w:iCs w:val="false"/>
          <w:sz w:val="24"/>
          <w:szCs w:val="24"/>
        </w:rPr>
        <w:t xml:space="preserve">8.4.4　为进一步明确起见，若任一回购义务人未按照本协议第八条的约定向回购权人及时全额支付回购对价及相关滞纳金，则回购义务人中的其他方应就该回购义务人尚未全额支付回购对价及相关滞纳金的支付义务向该回购权人承担连带保证担保责任。尽管有前述约定，在计算实际控制人股权价值时，在任何情况下均不应当包括除实际控制人股权外的个人财产及家庭财产。但实际控制人存在故意、欺诈或恶意不当行为的，实际控制人的连带保证责任不受实际控制人股权价值的限制。</w:t>
      </w:r>
    </w:p>
    <w:p>
      <w:pPr>
        <w:keepNext/>
        <w:spacing w:after="80" w:before="160" w:line="320"/>
        <w:jc w:val="left"/>
      </w:pPr>
      <w:r>
        <w:rPr>
          <w:rFonts w:ascii="Times New Roman" w:eastAsia="SimSun" w:hAnsi="Times New Roman"/>
          <w:b/>
          <w:bCs/>
          <w:i w:val="false"/>
          <w:iCs w:val="false"/>
          <w:sz w:val="24"/>
          <w:szCs w:val="24"/>
        </w:rPr>
        <w:t xml:space="preserve">8.5　权属变更</w:t>
      </w:r>
    </w:p>
    <w:p>
      <w:pPr>
        <w:spacing w:after="40" w:before="40" w:line="320"/>
        <w:ind w:firstLine="480"/>
        <w:jc w:val="both"/>
      </w:pPr>
      <w:r>
        <w:rPr>
          <w:rFonts w:ascii="Times New Roman" w:eastAsia="SimSun" w:hAnsi="Times New Roman"/>
          <w:b w:val="false"/>
          <w:bCs w:val="false"/>
          <w:i w:val="false"/>
          <w:iCs w:val="false"/>
          <w:sz w:val="24"/>
          <w:szCs w:val="24"/>
        </w:rPr>
        <w:t xml:space="preserve">回购权人根据本协议第八条的约定全额收到回购对价和相关滞纳金后，应配合回购义务人完成回购股权的权属变更法律程序和政府程序。为避免疑义，在投资方全额收到回购对价和相关滞纳金前，投资方仍为其要求回购的股权的合法持有者并就回购股权继续享有本协议以及公司章程约定的股东权利。</w:t>
      </w:r>
    </w:p>
    <w:p>
      <w:pPr>
        <w:keepNext/>
        <w:spacing w:after="120" w:before="240" w:line="340"/>
        <w:jc w:val="left"/>
      </w:pPr>
      <w:r>
        <w:rPr>
          <w:rFonts w:ascii="Times New Roman" w:eastAsia="SimHei" w:hAnsi="Times New Roman"/>
          <w:b/>
          <w:bCs/>
          <w:i w:val="false"/>
          <w:iCs w:val="false"/>
          <w:sz w:val="28"/>
          <w:szCs w:val="28"/>
        </w:rPr>
        <w:t xml:space="preserve">第九条　优先清算权</w:t>
      </w:r>
    </w:p>
    <w:p>
      <w:pPr>
        <w:keepNext/>
        <w:spacing w:after="80" w:before="160" w:line="320"/>
        <w:jc w:val="left"/>
      </w:pPr>
      <w:r>
        <w:rPr>
          <w:rFonts w:ascii="Times New Roman" w:eastAsia="SimSun" w:hAnsi="Times New Roman"/>
          <w:b/>
          <w:bCs/>
          <w:i w:val="false"/>
          <w:iCs w:val="false"/>
          <w:sz w:val="24"/>
          <w:szCs w:val="24"/>
        </w:rPr>
        <w:t xml:space="preserve">9.1　优先清算分配额</w:t>
      </w:r>
    </w:p>
    <w:p>
      <w:pPr>
        <w:spacing w:after="40" w:before="40" w:line="320"/>
        <w:ind w:firstLine="480"/>
        <w:jc w:val="both"/>
      </w:pPr>
      <w:r>
        <w:rPr>
          <w:rFonts w:ascii="Times New Roman" w:eastAsia="SimSun" w:hAnsi="Times New Roman"/>
          <w:b w:val="false"/>
          <w:bCs w:val="false"/>
          <w:i w:val="false"/>
          <w:iCs w:val="false"/>
          <w:sz w:val="24"/>
          <w:szCs w:val="24"/>
        </w:rPr>
        <w:t xml:space="preserve">若公司出现解散、清算情形的（"清算事件"），实际控制人保证届时将促使公司，且公司应将届时按照法律规定支付各类费用、税款以及清偿公司债务后的剩余财产（"剩余财产"），按照如下规则进行分配：</w:t>
      </w:r>
    </w:p>
    <w:p>
      <w:pPr>
        <w:spacing w:after="40" w:before="40" w:line="320"/>
        <w:ind w:firstLine="480"/>
        <w:jc w:val="both"/>
      </w:pPr>
      <w:r>
        <w:rPr>
          <w:rFonts w:ascii="Times New Roman" w:eastAsia="SimSun" w:hAnsi="Times New Roman"/>
          <w:b w:val="false"/>
          <w:bCs w:val="false"/>
          <w:i w:val="false"/>
          <w:iCs w:val="false"/>
          <w:sz w:val="24"/>
          <w:szCs w:val="24"/>
        </w:rPr>
        <w:t xml:space="preserve">（1）剩余财产应首先向投资方A进行分配。投资方A获取的优先分配财产数额（"投资方A优先分配额"）为投资方A增资款加上按年化收益率百分之六（6%）的单利计算的收益之和；</w:t>
      </w:r>
    </w:p>
    <w:p>
      <w:pPr>
        <w:spacing w:after="40" w:before="40" w:line="320"/>
        <w:ind w:firstLine="480"/>
        <w:jc w:val="both"/>
      </w:pPr>
      <w:r>
        <w:rPr>
          <w:rFonts w:ascii="Times New Roman" w:eastAsia="SimSun" w:hAnsi="Times New Roman"/>
          <w:b w:val="false"/>
          <w:bCs w:val="false"/>
          <w:i w:val="false"/>
          <w:iCs w:val="false"/>
          <w:sz w:val="24"/>
          <w:szCs w:val="24"/>
        </w:rPr>
        <w:t xml:space="preserve">（2）在剩余财产已按照投资方A优先分配额足额向投资方A分配完毕后，如有剩余财产的，本轮投资方优先于投资方A之外的公司其他股东获得分配。本轮投资方优先分配的财产数额（"本轮投资方优先分配额"）为其投资成本（含本次增资款及本次转让款）加上按年化收益率百分之六（6%）的单利计算的收益之和；</w:t>
      </w:r>
    </w:p>
    <w:p>
      <w:pPr>
        <w:spacing w:after="40" w:before="40" w:line="320"/>
        <w:ind w:firstLine="480"/>
        <w:jc w:val="both"/>
      </w:pPr>
      <w:r>
        <w:rPr>
          <w:rFonts w:ascii="Times New Roman" w:eastAsia="SimSun" w:hAnsi="Times New Roman"/>
          <w:b w:val="false"/>
          <w:bCs w:val="false"/>
          <w:i w:val="false"/>
          <w:iCs w:val="false"/>
          <w:sz w:val="24"/>
          <w:szCs w:val="24"/>
        </w:rPr>
        <w:t xml:space="preserve">（3）在上述第（1）（2）项分配完毕后，如有剩余财产的，前轮投资方优先于其他股东获得分配，其优先分配的财产数额为其各自的投资成本加上按年化收益率百分之六（6%）的单利计算的收益之和；</w:t>
      </w:r>
    </w:p>
    <w:p>
      <w:pPr>
        <w:spacing w:after="40" w:before="40" w:line="320"/>
        <w:ind w:firstLine="480"/>
        <w:jc w:val="both"/>
      </w:pPr>
      <w:r>
        <w:rPr>
          <w:rFonts w:ascii="Times New Roman" w:eastAsia="SimSun" w:hAnsi="Times New Roman"/>
          <w:b w:val="false"/>
          <w:bCs w:val="false"/>
          <w:i w:val="false"/>
          <w:iCs w:val="false"/>
          <w:sz w:val="24"/>
          <w:szCs w:val="24"/>
        </w:rPr>
        <w:t xml:space="preserve">（4）在上述第（1）项至第（3）项分配完毕后，如有剩余财产的，应当向公司届时除投资方之外的其他股东按照其相对实缴出资比例进行分配，直至该等股东获得其全部投资成本；</w:t>
      </w:r>
    </w:p>
    <w:p>
      <w:pPr>
        <w:spacing w:after="40" w:before="40" w:line="320"/>
        <w:ind w:firstLine="480"/>
        <w:jc w:val="both"/>
      </w:pPr>
      <w:r>
        <w:rPr>
          <w:rFonts w:ascii="Times New Roman" w:eastAsia="SimSun" w:hAnsi="Times New Roman"/>
          <w:b w:val="false"/>
          <w:bCs w:val="false"/>
          <w:i w:val="false"/>
          <w:iCs w:val="false"/>
          <w:sz w:val="24"/>
          <w:szCs w:val="24"/>
        </w:rPr>
        <w:t xml:space="preserve">（5）在剩余财产上述第（1）项至第（4）项分配均已完成后，如仍有剩余财产的，则应当在届时公司全体股东之间按照届时各股东实缴注册资本对应的持股比例进行分配。</w:t>
      </w:r>
    </w:p>
    <w:p>
      <w:pPr>
        <w:keepNext/>
        <w:spacing w:after="80" w:before="160" w:line="320"/>
        <w:jc w:val="left"/>
      </w:pPr>
      <w:r>
        <w:rPr>
          <w:rFonts w:ascii="Times New Roman" w:eastAsia="SimSun" w:hAnsi="Times New Roman"/>
          <w:b/>
          <w:bCs/>
          <w:i w:val="false"/>
          <w:iCs w:val="false"/>
          <w:sz w:val="24"/>
          <w:szCs w:val="24"/>
        </w:rPr>
        <w:t xml:space="preserve">9.2　视同清算事件</w:t>
      </w:r>
    </w:p>
    <w:p>
      <w:pPr>
        <w:spacing w:after="40" w:before="40" w:line="320"/>
        <w:ind w:firstLine="480"/>
        <w:jc w:val="both"/>
      </w:pPr>
      <w:r>
        <w:rPr>
          <w:rFonts w:ascii="Times New Roman" w:eastAsia="SimSun" w:hAnsi="Times New Roman"/>
          <w:b w:val="false"/>
          <w:bCs w:val="false"/>
          <w:i w:val="false"/>
          <w:iCs w:val="false"/>
          <w:sz w:val="24"/>
          <w:szCs w:val="24"/>
        </w:rPr>
        <w:t xml:space="preserve">发生下列任一事项（"视同清算事件"）的，视同公司发生清算：</w:t>
      </w:r>
    </w:p>
    <w:p>
      <w:pPr>
        <w:spacing w:after="40" w:before="40" w:line="320"/>
        <w:ind w:firstLine="480"/>
        <w:jc w:val="both"/>
      </w:pPr>
      <w:r>
        <w:rPr>
          <w:rFonts w:ascii="Times New Roman" w:eastAsia="SimSun" w:hAnsi="Times New Roman"/>
          <w:b w:val="false"/>
          <w:bCs w:val="false"/>
          <w:i w:val="false"/>
          <w:iCs w:val="false"/>
          <w:sz w:val="24"/>
          <w:szCs w:val="24"/>
        </w:rPr>
        <w:t xml:space="preserve">（1）公司发生合并、分立、并购、重组、股权转让、换股等导致公司控制权发生变更的情形（是否构成控制权变更存在争议的，以各方共同认可的律师事务所出具的正式签章的法律意见为准）；</w:t>
      </w:r>
    </w:p>
    <w:p>
      <w:pPr>
        <w:spacing w:after="40" w:before="40" w:line="320"/>
        <w:ind w:firstLine="480"/>
        <w:jc w:val="both"/>
      </w:pPr>
      <w:r>
        <w:rPr>
          <w:rFonts w:ascii="Times New Roman" w:eastAsia="SimSun" w:hAnsi="Times New Roman"/>
          <w:b w:val="false"/>
          <w:bCs w:val="false"/>
          <w:i w:val="false"/>
          <w:iCs w:val="false"/>
          <w:sz w:val="24"/>
          <w:szCs w:val="24"/>
        </w:rPr>
        <w:t xml:space="preserve">（2）出售、转让、出租或处分公司全部或实质性全部业务或资产（或通过一系列交易导致出售、转让、出租或处分公司全部或实质性全部业务或资产）；</w:t>
      </w:r>
    </w:p>
    <w:p>
      <w:pPr>
        <w:spacing w:after="40" w:before="40" w:line="320"/>
        <w:ind w:firstLine="480"/>
        <w:jc w:val="both"/>
      </w:pPr>
      <w:r>
        <w:rPr>
          <w:rFonts w:ascii="Times New Roman" w:eastAsia="SimSun" w:hAnsi="Times New Roman"/>
          <w:b w:val="false"/>
          <w:bCs w:val="false"/>
          <w:i w:val="false"/>
          <w:iCs w:val="false"/>
          <w:sz w:val="24"/>
          <w:szCs w:val="24"/>
        </w:rPr>
        <w:t xml:space="preserve">（3）独家且不可撤销向第三方许可公司全部或实质性全部的知识产权；</w:t>
      </w:r>
    </w:p>
    <w:p>
      <w:pPr>
        <w:spacing w:after="40" w:before="40" w:line="320"/>
        <w:ind w:firstLine="480"/>
        <w:jc w:val="both"/>
      </w:pPr>
      <w:r>
        <w:rPr>
          <w:rFonts w:ascii="Times New Roman" w:eastAsia="SimSun" w:hAnsi="Times New Roman"/>
          <w:b w:val="false"/>
          <w:bCs w:val="false"/>
          <w:i w:val="false"/>
          <w:iCs w:val="false"/>
          <w:sz w:val="24"/>
          <w:szCs w:val="24"/>
        </w:rPr>
        <w:t xml:space="preserve">（4）法律规定的其他会导致公司控制权发生变更的情形。</w:t>
      </w:r>
    </w:p>
    <w:p>
      <w:pPr>
        <w:keepNext/>
        <w:spacing w:after="80" w:before="160" w:line="320"/>
        <w:jc w:val="left"/>
      </w:pPr>
      <w:r>
        <w:rPr>
          <w:rFonts w:ascii="Times New Roman" w:eastAsia="SimSun" w:hAnsi="Times New Roman"/>
          <w:b/>
          <w:bCs/>
          <w:i w:val="false"/>
          <w:iCs w:val="false"/>
          <w:sz w:val="24"/>
          <w:szCs w:val="24"/>
        </w:rPr>
        <w:t xml:space="preserve">9.3　视同清算的分配</w:t>
      </w:r>
    </w:p>
    <w:p>
      <w:pPr>
        <w:spacing w:after="40" w:before="40" w:line="320"/>
        <w:ind w:firstLine="480"/>
        <w:jc w:val="both"/>
      </w:pPr>
      <w:r>
        <w:rPr>
          <w:rFonts w:ascii="Times New Roman" w:eastAsia="SimSun" w:hAnsi="Times New Roman"/>
          <w:b w:val="false"/>
          <w:bCs w:val="false"/>
          <w:i w:val="false"/>
          <w:iCs w:val="false"/>
          <w:sz w:val="24"/>
          <w:szCs w:val="24"/>
        </w:rPr>
        <w:t xml:space="preserve">若发生任一视同清算事件的，投资方有权要求公司及/或公司的全部股东将其于该等视同清算事件中所获得的全部对价，在遵守法律法规的前提下，以合理的方式进行分配以实质实现本协议第9.1条所述分配结果，以保证投资方优先清算权的实现。</w:t>
      </w:r>
    </w:p>
    <w:p>
      <w:pPr>
        <w:keepNext/>
        <w:spacing w:after="80" w:before="160" w:line="320"/>
        <w:jc w:val="left"/>
      </w:pPr>
      <w:r>
        <w:rPr>
          <w:rFonts w:ascii="Times New Roman" w:eastAsia="SimSun" w:hAnsi="Times New Roman"/>
          <w:b/>
          <w:bCs/>
          <w:i w:val="false"/>
          <w:iCs w:val="false"/>
          <w:sz w:val="24"/>
          <w:szCs w:val="24"/>
        </w:rPr>
        <w:t xml:space="preserve">9.4　破产、重组及和解</w:t>
      </w:r>
    </w:p>
    <w:p>
      <w:pPr>
        <w:spacing w:after="40" w:before="40" w:line="320"/>
        <w:ind w:firstLine="480"/>
        <w:jc w:val="both"/>
      </w:pPr>
      <w:r>
        <w:rPr>
          <w:rFonts w:ascii="Times New Roman" w:eastAsia="SimSun" w:hAnsi="Times New Roman"/>
          <w:b w:val="false"/>
          <w:bCs w:val="false"/>
          <w:i w:val="false"/>
          <w:iCs w:val="false"/>
          <w:sz w:val="24"/>
          <w:szCs w:val="24"/>
        </w:rPr>
        <w:t xml:space="preserve">各方一致同意，有关公司破产清算、重整或者和解申请经人民法院受理后，涉及公司股东权益的重整、和解或者清算方案/协议，须提交公司股东会审议，并需取得公司届时全体股东或股东代表所持表决权三分之二（2/3）以上（其中须包括投资方所持股权对应的表决权）投票赞成。</w:t>
      </w:r>
    </w:p>
    <w:p>
      <w:pPr>
        <w:keepNext/>
        <w:spacing w:after="120" w:before="240" w:line="340"/>
        <w:jc w:val="left"/>
      </w:pPr>
      <w:r>
        <w:rPr>
          <w:rFonts w:ascii="Times New Roman" w:eastAsia="SimHei" w:hAnsi="Times New Roman"/>
          <w:b/>
          <w:bCs/>
          <w:i w:val="false"/>
          <w:iCs w:val="false"/>
          <w:sz w:val="28"/>
          <w:szCs w:val="28"/>
        </w:rPr>
        <w:t xml:space="preserve">第十条　领售权</w:t>
      </w:r>
    </w:p>
    <w:p>
      <w:pPr>
        <w:keepNext/>
        <w:spacing w:after="80" w:before="160" w:line="320"/>
        <w:jc w:val="left"/>
      </w:pPr>
      <w:r>
        <w:rPr>
          <w:rFonts w:ascii="Times New Roman" w:eastAsia="SimSun" w:hAnsi="Times New Roman"/>
          <w:b/>
          <w:bCs/>
          <w:i w:val="false"/>
          <w:iCs w:val="false"/>
          <w:sz w:val="24"/>
          <w:szCs w:val="24"/>
        </w:rPr>
        <w:t xml:space="preserve">10.1　领售权的行权</w:t>
      </w:r>
    </w:p>
    <w:p>
      <w:pPr>
        <w:spacing w:after="40" w:before="40" w:line="320"/>
        <w:ind w:firstLine="480"/>
        <w:jc w:val="both"/>
      </w:pPr>
      <w:r>
        <w:rPr>
          <w:rFonts w:ascii="Times New Roman" w:eastAsia="SimSun" w:hAnsi="Times New Roman"/>
          <w:b w:val="false"/>
          <w:bCs w:val="false"/>
          <w:i w:val="false"/>
          <w:iCs w:val="false"/>
          <w:sz w:val="24"/>
          <w:szCs w:val="24"/>
        </w:rPr>
        <w:t xml:space="preserve">10.1.1　如投资方A未能通过本协议第八条约定的回购权实现退出，且第三方拟购买公司的50%以上股权或全部或实质性全部的资产或业务（统称为"整体出售"）的，经多数前轮投资方同意该等整体出售，投资方A有权向公司其他股东发出书面通知（以下简称"领售通知"），要求其他股东按照相同的条款和条件出售或转让其持有的全部或部分公司股权，或支持公司出售其全部或实质性全部的资产或业务（以下简称"领售交易"），包括但不限于在公司股东会和/或（促使其提名的董事）在董事会上投赞成票通过出售公司股权/资产的决议、签署相关法律文件、在相关的法律文件中就向第三方做出合乎交易常规的陈述与保证、采取完成领售交易所必要的一切其他行动等；其他股东及其他相关方届时进行前述行动的前提是实际控制人并未根据本协议第10.1.2条行使优先购买权。尽管有上述规定，如届时整体出售时拟购买公司的第三方对公司的整体估值低于人民币【●】元，投资方A应当在发出领售通知前取得投资方B的书面同意。当领售交易发生时，全体股东在此同意放弃与领售交易相关的优先购买权和其他优先性权利。</w:t>
      </w:r>
    </w:p>
    <w:p>
      <w:pPr>
        <w:spacing w:after="40" w:before="40" w:line="320"/>
        <w:ind w:firstLine="480"/>
        <w:jc w:val="both"/>
      </w:pPr>
      <w:r>
        <w:rPr>
          <w:rFonts w:ascii="Times New Roman" w:eastAsia="SimSun" w:hAnsi="Times New Roman"/>
          <w:b w:val="false"/>
          <w:bCs w:val="false"/>
          <w:i w:val="false"/>
          <w:iCs w:val="false"/>
          <w:sz w:val="24"/>
          <w:szCs w:val="24"/>
        </w:rPr>
        <w:t xml:space="preserve">10.1.2　投资方A根据本协议第10.1.1条进行领售交易的，实际控制人或其指定第三方对投资方A持有的全部公司注册资本享有优先购买权（为免疑义，购买价格应为考虑下述第10.1.3条约定后投资方A在领售交易下可获得的交易对价）。实际控制人拟或拟指定第三方行使前述优先购买权的，应当于收到第10.1.1条所述领售通知之日起十五（15）个工作日内行使。实际控制人及其指定第三方（i）未根据本协议第10.1.2条对投资方A持有的全部公司注册资本行使优先购买权的，或（ii）未在行使后三十（30）日内支付完毕全部交易价款的，视为放弃前述优先购买权。</w:t>
      </w:r>
    </w:p>
    <w:p>
      <w:pPr>
        <w:spacing w:after="40" w:before="40" w:line="320"/>
        <w:ind w:firstLine="480"/>
        <w:jc w:val="both"/>
      </w:pPr>
      <w:r>
        <w:rPr>
          <w:rFonts w:ascii="Times New Roman" w:eastAsia="SimSun" w:hAnsi="Times New Roman"/>
          <w:b w:val="false"/>
          <w:bCs w:val="false"/>
          <w:i w:val="false"/>
          <w:iCs w:val="false"/>
          <w:sz w:val="24"/>
          <w:szCs w:val="24"/>
        </w:rPr>
        <w:t xml:space="preserve">10.1.3　投资方A通过上述领售交易所分配的价款小于其根据本协议应当获得的回购对价及其届时根据本协议第8.4条应当取得的滞纳金的，领售交易的全部对价应首先向投资方A进行分配，直至投资方A足额获得其根据本协议应当获得的全部回购对价。领售交易对价仍不足前述金额的，由实际控制人补足。</w:t>
      </w:r>
    </w:p>
    <w:p>
      <w:pPr>
        <w:spacing w:after="40" w:before="40" w:line="320"/>
        <w:ind w:firstLine="480"/>
        <w:jc w:val="both"/>
      </w:pPr>
      <w:r>
        <w:rPr>
          <w:rFonts w:ascii="Times New Roman" w:eastAsia="SimSun" w:hAnsi="Times New Roman"/>
          <w:b w:val="false"/>
          <w:bCs w:val="false"/>
          <w:i w:val="false"/>
          <w:iCs w:val="false"/>
          <w:sz w:val="24"/>
          <w:szCs w:val="24"/>
        </w:rPr>
        <w:t xml:space="preserve">10.1.4　各方认可并同意，实际控制人用于承担本协议第10.1条项下补偿义务的最高责任金额，应以相应责任触发时的实际控制人股权价值为限。尽管有前述约定，在计算实际控制人股权价值时，在任何情况下均不应当包括除实际控制人股权外的个人财产及家庭财产。但是，如系因实际控制人故意、欺诈或恶意不当行为触发回购，投资方A未能通过行使第八条回购权实现退出，继而发生整体出售的，则实际控制人承担本协议第10.1条项下补偿义务不再以届时实际控制人股权价值为限。</w:t>
      </w:r>
    </w:p>
    <w:p>
      <w:pPr>
        <w:keepNext/>
        <w:spacing w:after="80" w:before="160" w:line="320"/>
        <w:jc w:val="left"/>
      </w:pPr>
      <w:r>
        <w:rPr>
          <w:rFonts w:ascii="Times New Roman" w:eastAsia="SimSun" w:hAnsi="Times New Roman"/>
          <w:b/>
          <w:bCs/>
          <w:i w:val="false"/>
          <w:iCs w:val="false"/>
          <w:sz w:val="24"/>
          <w:szCs w:val="24"/>
        </w:rPr>
        <w:t xml:space="preserve">10.2　领售权的授权</w:t>
      </w:r>
    </w:p>
    <w:p>
      <w:pPr>
        <w:spacing w:after="40" w:before="40" w:line="320"/>
        <w:ind w:firstLine="480"/>
        <w:jc w:val="both"/>
      </w:pPr>
      <w:r>
        <w:rPr>
          <w:rFonts w:ascii="Times New Roman" w:eastAsia="SimSun" w:hAnsi="Times New Roman"/>
          <w:b w:val="false"/>
          <w:bCs w:val="false"/>
          <w:i w:val="false"/>
          <w:iCs w:val="false"/>
          <w:sz w:val="24"/>
          <w:szCs w:val="24"/>
        </w:rPr>
        <w:t xml:space="preserve">如投资方A之外的公司其他股东未能按照本协议第10.1条的约定履行相关义务，该等股东在此不可撤销地授权投资方A及/或其提名的董事签署各类决议与文件或采取完成整体出售必要的一切行动。</w:t>
      </w:r>
    </w:p>
    <w:p>
      <w:pPr>
        <w:keepNext/>
        <w:spacing w:after="120" w:before="240" w:line="340"/>
        <w:jc w:val="left"/>
      </w:pPr>
      <w:r>
        <w:rPr>
          <w:rFonts w:ascii="Times New Roman" w:eastAsia="SimHei" w:hAnsi="Times New Roman"/>
          <w:b/>
          <w:bCs/>
          <w:i w:val="false"/>
          <w:iCs w:val="false"/>
          <w:sz w:val="28"/>
          <w:szCs w:val="28"/>
        </w:rPr>
        <w:t xml:space="preserve">第十一条　股权激励</w:t>
      </w:r>
    </w:p>
    <w:p>
      <w:pPr>
        <w:keepNext/>
        <w:spacing w:after="80" w:before="160" w:line="320"/>
        <w:jc w:val="left"/>
      </w:pPr>
      <w:r>
        <w:rPr>
          <w:rFonts w:ascii="Times New Roman" w:eastAsia="SimSun" w:hAnsi="Times New Roman"/>
          <w:b/>
          <w:bCs/>
          <w:i w:val="false"/>
          <w:iCs w:val="false"/>
          <w:sz w:val="24"/>
          <w:szCs w:val="24"/>
        </w:rPr>
        <w:t xml:space="preserve">11.1　股权激励的原则</w:t>
      </w:r>
    </w:p>
    <w:p>
      <w:pPr>
        <w:spacing w:after="40" w:before="40" w:line="320"/>
        <w:ind w:firstLine="480"/>
        <w:jc w:val="both"/>
      </w:pPr>
      <w:r>
        <w:rPr>
          <w:rFonts w:ascii="Times New Roman" w:eastAsia="SimSun" w:hAnsi="Times New Roman"/>
          <w:b w:val="false"/>
          <w:bCs w:val="false"/>
          <w:i w:val="false"/>
          <w:iCs w:val="false"/>
          <w:sz w:val="24"/>
          <w:szCs w:val="24"/>
        </w:rPr>
        <w:t xml:space="preserve">未经投资方事先书面同意，公司于任何时间所开展的股权激励均应当满足下述要求：</w:t>
      </w:r>
    </w:p>
    <w:p>
      <w:pPr>
        <w:spacing w:after="40" w:before="40" w:line="320"/>
        <w:ind w:firstLine="480"/>
        <w:jc w:val="both"/>
      </w:pPr>
      <w:r>
        <w:rPr>
          <w:rFonts w:ascii="Times New Roman" w:eastAsia="SimSun" w:hAnsi="Times New Roman"/>
          <w:b w:val="false"/>
          <w:bCs w:val="false"/>
          <w:i w:val="false"/>
          <w:iCs w:val="false"/>
          <w:sz w:val="24"/>
          <w:szCs w:val="24"/>
        </w:rPr>
        <w:t xml:space="preserve">（1）股权激励的方案不应当对公司的合格发行上市造成任何实质不利影响；</w:t>
      </w:r>
    </w:p>
    <w:p>
      <w:pPr>
        <w:spacing w:after="40" w:before="40" w:line="320"/>
        <w:ind w:firstLine="480"/>
        <w:jc w:val="both"/>
      </w:pPr>
      <w:r>
        <w:rPr>
          <w:rFonts w:ascii="Times New Roman" w:eastAsia="SimSun" w:hAnsi="Times New Roman"/>
          <w:b w:val="false"/>
          <w:bCs w:val="false"/>
          <w:i w:val="false"/>
          <w:iCs w:val="false"/>
          <w:sz w:val="24"/>
          <w:szCs w:val="24"/>
        </w:rPr>
        <w:t xml:space="preserve">（2）股权激励的方案应当经公司董事会（包括投资方董事投票赞成）的审议通过。</w:t>
      </w:r>
    </w:p>
    <w:p>
      <w:pPr>
        <w:keepNext/>
        <w:spacing w:after="80" w:before="160" w:line="320"/>
        <w:jc w:val="left"/>
      </w:pPr>
      <w:r>
        <w:rPr>
          <w:rFonts w:ascii="Times New Roman" w:eastAsia="SimSun" w:hAnsi="Times New Roman"/>
          <w:b/>
          <w:bCs/>
          <w:i w:val="false"/>
          <w:iCs w:val="false"/>
          <w:sz w:val="24"/>
          <w:szCs w:val="24"/>
        </w:rPr>
        <w:t xml:space="preserve">11.2　不稀释</w:t>
      </w:r>
    </w:p>
    <w:p>
      <w:pPr>
        <w:spacing w:after="40" w:before="40" w:line="320"/>
        <w:ind w:firstLine="480"/>
        <w:jc w:val="both"/>
      </w:pPr>
      <w:r>
        <w:rPr>
          <w:rFonts w:ascii="Times New Roman" w:eastAsia="SimSun" w:hAnsi="Times New Roman"/>
          <w:b w:val="false"/>
          <w:bCs w:val="false"/>
          <w:i w:val="false"/>
          <w:iCs w:val="false"/>
          <w:sz w:val="24"/>
          <w:szCs w:val="24"/>
        </w:rPr>
        <w:t xml:space="preserve">受限于本协议第11.1条约定，未经投资方事先书面同意，公司于任何时间所开展的股权激励均应当通过实际控制人或其他股东中的一方或多方向股权激励对象直接或间接转让所持有的公司股权进行，不得对投资方持有公司股权比例造成稀释。</w:t>
      </w:r>
    </w:p>
    <w:p>
      <w:pPr>
        <w:keepNext/>
        <w:spacing w:after="120" w:before="240" w:line="340"/>
        <w:jc w:val="left"/>
      </w:pPr>
      <w:r>
        <w:rPr>
          <w:rFonts w:ascii="Times New Roman" w:eastAsia="SimHei" w:hAnsi="Times New Roman"/>
          <w:b/>
          <w:bCs/>
          <w:i w:val="false"/>
          <w:iCs w:val="false"/>
          <w:sz w:val="28"/>
          <w:szCs w:val="28"/>
        </w:rPr>
        <w:t xml:space="preserve">第十二条　知情权及检查权</w:t>
      </w:r>
    </w:p>
    <w:p>
      <w:pPr>
        <w:keepNext/>
        <w:spacing w:after="80" w:before="160" w:line="320"/>
        <w:jc w:val="left"/>
      </w:pPr>
      <w:r>
        <w:rPr>
          <w:rFonts w:ascii="Times New Roman" w:eastAsia="SimSun" w:hAnsi="Times New Roman"/>
          <w:b/>
          <w:bCs/>
          <w:i w:val="false"/>
          <w:iCs w:val="false"/>
          <w:sz w:val="24"/>
          <w:szCs w:val="24"/>
        </w:rPr>
        <w:t xml:space="preserve">12.1　知情权</w:t>
      </w:r>
    </w:p>
    <w:p>
      <w:pPr>
        <w:spacing w:after="40" w:before="40" w:line="320"/>
        <w:ind w:firstLine="480"/>
        <w:jc w:val="both"/>
      </w:pPr>
      <w:r>
        <w:rPr>
          <w:rFonts w:ascii="Times New Roman" w:eastAsia="SimSun" w:hAnsi="Times New Roman"/>
          <w:b w:val="false"/>
          <w:bCs w:val="false"/>
          <w:i w:val="false"/>
          <w:iCs w:val="false"/>
          <w:sz w:val="24"/>
          <w:szCs w:val="24"/>
        </w:rPr>
        <w:t xml:space="preserve">12.1.1　投资方享有中国法律规定的有关股东查阅公司及其关联公司财务记录、文件和其他资料的权利。此外，只要投资方在公司中持有股权，公司应当，并且实际控制人应当促使公司，向投资方交付与公司及其关联方相关的下列文件：</w:t>
      </w:r>
    </w:p>
    <w:p>
      <w:pPr>
        <w:spacing w:after="40" w:before="40" w:line="320"/>
        <w:ind w:firstLine="480"/>
        <w:jc w:val="both"/>
      </w:pPr>
      <w:r>
        <w:rPr>
          <w:rFonts w:ascii="Times New Roman" w:eastAsia="SimSun" w:hAnsi="Times New Roman"/>
          <w:b w:val="false"/>
          <w:bCs w:val="false"/>
          <w:i w:val="false"/>
          <w:iCs w:val="false"/>
          <w:sz w:val="24"/>
          <w:szCs w:val="24"/>
        </w:rPr>
        <w:t xml:space="preserve">（1）在每个会计年度结束后的九十（90）日内，经投资方认可的中国会计师事务所根据中国会计准则出具的年度合并审计报告；</w:t>
      </w:r>
    </w:p>
    <w:p>
      <w:pPr>
        <w:spacing w:after="40" w:before="40" w:line="320"/>
        <w:ind w:firstLine="480"/>
        <w:jc w:val="both"/>
      </w:pPr>
      <w:r>
        <w:rPr>
          <w:rFonts w:ascii="Times New Roman" w:eastAsia="SimSun" w:hAnsi="Times New Roman"/>
          <w:b w:val="false"/>
          <w:bCs w:val="false"/>
          <w:i w:val="false"/>
          <w:iCs w:val="false"/>
          <w:sz w:val="24"/>
          <w:szCs w:val="24"/>
        </w:rPr>
        <w:t xml:space="preserve">（2）在每个季度结束后的三十（30）日内，向投资方提交未经审计的根据中国会计准则编制的合并季度财务报表；</w:t>
      </w:r>
    </w:p>
    <w:p>
      <w:pPr>
        <w:spacing w:after="40" w:before="40" w:line="320"/>
        <w:ind w:firstLine="480"/>
        <w:jc w:val="both"/>
      </w:pPr>
      <w:r>
        <w:rPr>
          <w:rFonts w:ascii="Times New Roman" w:eastAsia="SimSun" w:hAnsi="Times New Roman"/>
          <w:b w:val="false"/>
          <w:bCs w:val="false"/>
          <w:i w:val="false"/>
          <w:iCs w:val="false"/>
          <w:sz w:val="24"/>
          <w:szCs w:val="24"/>
        </w:rPr>
        <w:t xml:space="preserve">（3）工作报告（如有）、公司新一年经营计划和预算等文件（如有）；</w:t>
      </w:r>
    </w:p>
    <w:p>
      <w:pPr>
        <w:spacing w:after="40" w:before="40" w:line="320"/>
        <w:ind w:firstLine="480"/>
        <w:jc w:val="both"/>
      </w:pPr>
      <w:r>
        <w:rPr>
          <w:rFonts w:ascii="Times New Roman" w:eastAsia="SimSun" w:hAnsi="Times New Roman"/>
          <w:b w:val="false"/>
          <w:bCs w:val="false"/>
          <w:i w:val="false"/>
          <w:iCs w:val="false"/>
          <w:sz w:val="24"/>
          <w:szCs w:val="24"/>
        </w:rPr>
        <w:t xml:space="preserve">（4）依照法律法规，投资方作为公司股东有权了解的其它信息、统计数据、交易和财务数据等。</w:t>
      </w:r>
    </w:p>
    <w:p>
      <w:pPr>
        <w:spacing w:after="40" w:before="40" w:line="320"/>
        <w:ind w:firstLine="480"/>
        <w:jc w:val="both"/>
      </w:pPr>
      <w:r>
        <w:rPr>
          <w:rFonts w:ascii="Times New Roman" w:eastAsia="SimSun" w:hAnsi="Times New Roman"/>
          <w:b w:val="false"/>
          <w:bCs w:val="false"/>
          <w:i w:val="false"/>
          <w:iCs w:val="false"/>
          <w:sz w:val="24"/>
          <w:szCs w:val="24"/>
        </w:rPr>
        <w:t xml:space="preserve">12.1.2　上述每份财务报表均应包括资产负债表、损益表、科目余额表及现金流量表，并应按照投资方要求的格式说明公司在相关财务期间的经营状况（包括与年度预算的差异）。</w:t>
      </w:r>
    </w:p>
    <w:p>
      <w:pPr>
        <w:spacing w:after="40" w:before="40" w:line="320"/>
        <w:ind w:firstLine="480"/>
        <w:jc w:val="both"/>
      </w:pPr>
      <w:r>
        <w:rPr>
          <w:rFonts w:ascii="Times New Roman" w:eastAsia="SimSun" w:hAnsi="Times New Roman"/>
          <w:b w:val="false"/>
          <w:bCs w:val="false"/>
          <w:i w:val="false"/>
          <w:iCs w:val="false"/>
          <w:sz w:val="24"/>
          <w:szCs w:val="24"/>
        </w:rPr>
        <w:t xml:space="preserve">12.1.3　投资方作为公司股东，有权实时查阅、了解公司及其子企业（届时如有）的各类会计账簿、会计凭证及报表、增资资金的使用情况及法律法规所规定的其他公司资料，公司应提供必要的协助。</w:t>
      </w:r>
    </w:p>
    <w:p>
      <w:pPr>
        <w:keepNext/>
        <w:spacing w:after="80" w:before="160" w:line="320"/>
        <w:jc w:val="left"/>
      </w:pPr>
      <w:r>
        <w:rPr>
          <w:rFonts w:ascii="Times New Roman" w:eastAsia="SimSun" w:hAnsi="Times New Roman"/>
          <w:b/>
          <w:bCs/>
          <w:i w:val="false"/>
          <w:iCs w:val="false"/>
          <w:sz w:val="24"/>
          <w:szCs w:val="24"/>
        </w:rPr>
        <w:t xml:space="preserve">12.2　信息的真实、准确及完整性</w:t>
      </w:r>
    </w:p>
    <w:p>
      <w:pPr>
        <w:spacing w:after="40" w:before="40" w:line="320"/>
        <w:ind w:firstLine="480"/>
        <w:jc w:val="both"/>
      </w:pPr>
      <w:r>
        <w:rPr>
          <w:rFonts w:ascii="Times New Roman" w:eastAsia="SimSun" w:hAnsi="Times New Roman"/>
          <w:b w:val="false"/>
          <w:bCs w:val="false"/>
          <w:i w:val="false"/>
          <w:iCs w:val="false"/>
          <w:sz w:val="24"/>
          <w:szCs w:val="24"/>
        </w:rPr>
        <w:t xml:space="preserve">实际控制人作为公司的核心管理人员，应核实并确认提供给股东的所有信息均真实、正确且不会产生误导效果。</w:t>
      </w:r>
    </w:p>
    <w:p>
      <w:pPr>
        <w:keepNext/>
        <w:spacing w:after="80" w:before="160" w:line="320"/>
        <w:jc w:val="left"/>
      </w:pPr>
      <w:r>
        <w:rPr>
          <w:rFonts w:ascii="Times New Roman" w:eastAsia="SimSun" w:hAnsi="Times New Roman"/>
          <w:b/>
          <w:bCs/>
          <w:i w:val="false"/>
          <w:iCs w:val="false"/>
          <w:sz w:val="24"/>
          <w:szCs w:val="24"/>
        </w:rPr>
        <w:t xml:space="preserve">12.3　股权融资信息提供</w:t>
      </w:r>
    </w:p>
    <w:p>
      <w:pPr>
        <w:spacing w:after="40" w:before="40" w:line="320"/>
        <w:ind w:firstLine="480"/>
        <w:jc w:val="both"/>
      </w:pPr>
      <w:r>
        <w:rPr>
          <w:rFonts w:ascii="Times New Roman" w:eastAsia="SimSun" w:hAnsi="Times New Roman"/>
          <w:b w:val="false"/>
          <w:bCs w:val="false"/>
          <w:i w:val="false"/>
          <w:iCs w:val="false"/>
          <w:sz w:val="24"/>
          <w:szCs w:val="24"/>
        </w:rPr>
        <w:t xml:space="preserve">经投资方要求，公司应向投资方提供公司后续进行的任何股权融资的相关信息，包括但不限于后续股权融资的增资协议、投资协议、股东协议、公司章程以及其他与后续融资和公司管理等事项相关的文件，但以下信息除外：（i）公司因涉密业务保密规则要求无法提供的（如适用）；（ii）公司与合作相对方签署的合同、意向书、备忘录、协议中明确要求不得向投资方提供的。</w:t>
      </w:r>
    </w:p>
    <w:p>
      <w:pPr>
        <w:keepNext/>
        <w:spacing w:after="80" w:before="160" w:line="320"/>
        <w:jc w:val="left"/>
      </w:pPr>
      <w:r>
        <w:rPr>
          <w:rFonts w:ascii="Times New Roman" w:eastAsia="SimSun" w:hAnsi="Times New Roman"/>
          <w:b/>
          <w:bCs/>
          <w:i w:val="false"/>
          <w:iCs w:val="false"/>
          <w:sz w:val="24"/>
          <w:szCs w:val="24"/>
        </w:rPr>
        <w:t xml:space="preserve">12.4　检查权</w:t>
      </w:r>
    </w:p>
    <w:p>
      <w:pPr>
        <w:spacing w:after="40" w:before="40" w:line="320"/>
        <w:ind w:firstLine="480"/>
        <w:jc w:val="both"/>
      </w:pPr>
      <w:r>
        <w:rPr>
          <w:rFonts w:ascii="Times New Roman" w:eastAsia="SimSun" w:hAnsi="Times New Roman"/>
          <w:b w:val="false"/>
          <w:bCs w:val="false"/>
          <w:i w:val="false"/>
          <w:iCs w:val="false"/>
          <w:sz w:val="24"/>
          <w:szCs w:val="24"/>
        </w:rPr>
        <w:t xml:space="preserve">在合理提前通知且不影响公司日常经营的前提下，投资方应被允许在工作时间内合理检查公司的财产、不动产，财务账册、凭证及运营记录，并可复印、摘要该等文件，以及与公司的管理人员讨论公司的业务、财务及状况，就公司的运营方面的事宜访问公司的顾问、雇员、独立会计师及律师。投资方有权通过其委派的董事向公司高级管理人员提出建议，但公司有权就涉及公司商业秘密【及涉密产品（如适用）】的信息进行保密处理，且若涉及公司研发保密资料，公司及其董事、管理人员、财务人员及顾问有权在给予合理理由的前提下拒绝提供、访问。</w:t>
      </w:r>
    </w:p>
    <w:p>
      <w:pPr>
        <w:keepNext/>
        <w:spacing w:after="120" w:before="240" w:line="340"/>
        <w:jc w:val="left"/>
      </w:pPr>
      <w:r>
        <w:rPr>
          <w:rFonts w:ascii="Times New Roman" w:eastAsia="SimHei" w:hAnsi="Times New Roman"/>
          <w:b/>
          <w:bCs/>
          <w:i w:val="false"/>
          <w:iCs w:val="false"/>
          <w:sz w:val="28"/>
          <w:szCs w:val="28"/>
        </w:rPr>
        <w:t xml:space="preserve">第十三条　优先投资</w:t>
      </w:r>
    </w:p>
    <w:p>
      <w:pPr>
        <w:spacing w:after="40" w:before="40" w:line="320"/>
        <w:ind w:firstLine="480"/>
        <w:jc w:val="both"/>
      </w:pPr>
      <w:r>
        <w:rPr>
          <w:rFonts w:ascii="Times New Roman" w:eastAsia="SimSun" w:hAnsi="Times New Roman"/>
          <w:b w:val="false"/>
          <w:bCs w:val="false"/>
          <w:i w:val="false"/>
          <w:iCs w:val="false"/>
          <w:sz w:val="24"/>
          <w:szCs w:val="24"/>
        </w:rPr>
        <w:t xml:space="preserve">若公司结束运营（包括但不限于中止/终止业务经营、清算、破产、解散等）后，实际控制人通过单独或联合其他主体另行设立、创办、经营、控制其他企业（"新项目"）的，在该新项目拟进行第一次及/或后续融资时，实际控制人有义务优先于其他任何潜在投资者向投资方披露该新项目的相关信息，投资方有权利（但无义务）选择优先于其他任何潜在投资者对该新项目进行投资。</w:t>
      </w:r>
    </w:p>
    <w:p>
      <w:pPr>
        <w:keepNext/>
        <w:spacing w:after="120" w:before="240" w:line="340"/>
        <w:jc w:val="left"/>
      </w:pPr>
      <w:r>
        <w:rPr>
          <w:rFonts w:ascii="Times New Roman" w:eastAsia="SimHei" w:hAnsi="Times New Roman"/>
          <w:b/>
          <w:bCs/>
          <w:i w:val="false"/>
          <w:iCs w:val="false"/>
          <w:sz w:val="28"/>
          <w:szCs w:val="28"/>
        </w:rPr>
        <w:t xml:space="preserve">第十四条　承诺与保证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公司、员工持股平台及实际控制人作出下述承诺与保证：</w:t>
      </w:r>
    </w:p>
    <w:p>
      <w:pPr>
        <w:keepNext/>
        <w:spacing w:after="80" w:before="160" w:line="320"/>
        <w:jc w:val="left"/>
      </w:pPr>
      <w:r>
        <w:rPr>
          <w:rFonts w:ascii="Times New Roman" w:eastAsia="SimSun" w:hAnsi="Times New Roman"/>
          <w:b/>
          <w:bCs/>
          <w:i w:val="false"/>
          <w:iCs w:val="false"/>
          <w:sz w:val="24"/>
          <w:szCs w:val="24"/>
        </w:rPr>
        <w:t xml:space="preserve">14.1　非强制承诺</w:t>
      </w:r>
    </w:p>
    <w:p>
      <w:pPr>
        <w:spacing w:after="40" w:before="40" w:line="320"/>
        <w:ind w:firstLine="480"/>
        <w:jc w:val="both"/>
      </w:pPr>
      <w:r>
        <w:rPr>
          <w:rFonts w:ascii="Times New Roman" w:eastAsia="SimSun" w:hAnsi="Times New Roman"/>
          <w:b w:val="false"/>
          <w:bCs w:val="false"/>
          <w:i w:val="false"/>
          <w:iCs w:val="false"/>
          <w:sz w:val="24"/>
          <w:szCs w:val="24"/>
        </w:rPr>
        <w:t xml:space="preserve">公司、员工持股平台及实际控制人承诺，投资方无需因公司合格发行上市就任何法律法规未明确要求其必须承担的承诺事项或其他义务进行承诺或承担；特别地，投资方无需因公司的合格发行上市而就公司的业绩或利润进行承诺。</w:t>
      </w:r>
    </w:p>
    <w:p>
      <w:pPr>
        <w:keepNext/>
        <w:spacing w:after="80" w:before="160" w:line="320"/>
        <w:jc w:val="left"/>
      </w:pPr>
      <w:r>
        <w:rPr>
          <w:rFonts w:ascii="Times New Roman" w:eastAsia="SimSun" w:hAnsi="Times New Roman"/>
          <w:b/>
          <w:bCs/>
          <w:i w:val="false"/>
          <w:iCs w:val="false"/>
          <w:sz w:val="24"/>
          <w:szCs w:val="24"/>
        </w:rPr>
        <w:t xml:space="preserve">14.2　配合行权之义务</w:t>
      </w:r>
    </w:p>
    <w:p>
      <w:pPr>
        <w:spacing w:after="40" w:before="40" w:line="320"/>
        <w:ind w:firstLine="480"/>
        <w:jc w:val="both"/>
      </w:pPr>
      <w:r>
        <w:rPr>
          <w:rFonts w:ascii="Times New Roman" w:eastAsia="SimSun" w:hAnsi="Times New Roman"/>
          <w:b w:val="false"/>
          <w:bCs w:val="false"/>
          <w:i w:val="false"/>
          <w:iCs w:val="false"/>
          <w:sz w:val="24"/>
          <w:szCs w:val="24"/>
        </w:rPr>
        <w:t xml:space="preserve">就投资方行使其权利所需的某一行为或权利、义务，如交易文件未明确公司、员工持股平台或实际控制人的任何一方或多方为义务主体的，公司、员工持股平台及实际控制人承诺尽最大合理努力进行配合。</w:t>
      </w:r>
    </w:p>
    <w:p>
      <w:pPr>
        <w:keepNext/>
        <w:spacing w:after="80" w:before="160" w:line="320"/>
        <w:jc w:val="left"/>
      </w:pPr>
      <w:r>
        <w:rPr>
          <w:rFonts w:ascii="Times New Roman" w:eastAsia="SimSun" w:hAnsi="Times New Roman"/>
          <w:b/>
          <w:bCs/>
          <w:i w:val="false"/>
          <w:iCs w:val="false"/>
          <w:sz w:val="24"/>
          <w:szCs w:val="24"/>
        </w:rPr>
        <w:t xml:space="preserve">14.3　损害赔偿承诺</w:t>
      </w:r>
    </w:p>
    <w:p>
      <w:pPr>
        <w:spacing w:after="40" w:before="40" w:line="320"/>
        <w:ind w:firstLine="480"/>
        <w:jc w:val="both"/>
      </w:pPr>
      <w:r>
        <w:rPr>
          <w:rFonts w:ascii="Times New Roman" w:eastAsia="SimSun" w:hAnsi="Times New Roman"/>
          <w:b w:val="false"/>
          <w:bCs w:val="false"/>
          <w:i w:val="false"/>
          <w:iCs w:val="false"/>
          <w:sz w:val="24"/>
          <w:szCs w:val="24"/>
        </w:rPr>
        <w:t xml:space="preserve">公司、员工持股平台及实际控制人均将善意履行本协议及其他交易文件，因前述主体中的任何一方或多方违反本协议或其他交易文件的任何约定导致投资方遭受损失的，该违约主体应就投资方的实际损失承担损害赔偿责任，前述主体中的其他方就该主体的损害赔偿责任承担连带责任。实际控制人承担交易文件项下各前述损害违约责任或赔偿责任的最高责任金额，应以相应责任触发时的实际控制人股权价值为限。尽管有前述约定，在计算实际控制人股权价值时，在任何情况下均不应当包括除实际控制人股权外的个人财产及家庭财产；但因实际控制人存在故意、欺诈或恶意不当行为导致投资方遭受损失的，实际控制人的赔偿责任不受实际控制人股权价值的限制。</w:t>
      </w:r>
    </w:p>
    <w:p>
      <w:pPr>
        <w:keepNext/>
        <w:spacing w:after="80" w:before="160" w:line="320"/>
        <w:jc w:val="left"/>
      </w:pPr>
      <w:r>
        <w:rPr>
          <w:rFonts w:ascii="Times New Roman" w:eastAsia="SimSun" w:hAnsi="Times New Roman"/>
          <w:b/>
          <w:bCs/>
          <w:i w:val="false"/>
          <w:iCs w:val="false"/>
          <w:sz w:val="24"/>
          <w:szCs w:val="24"/>
        </w:rPr>
        <w:t xml:space="preserve">14.4　竞业禁止</w:t>
      </w:r>
    </w:p>
    <w:p>
      <w:pPr>
        <w:spacing w:after="40" w:before="40" w:line="320"/>
        <w:ind w:firstLine="480"/>
        <w:jc w:val="both"/>
      </w:pPr>
      <w:r>
        <w:rPr>
          <w:rFonts w:ascii="Times New Roman" w:eastAsia="SimSun" w:hAnsi="Times New Roman"/>
          <w:b w:val="false"/>
          <w:bCs w:val="false"/>
          <w:i w:val="false"/>
          <w:iCs w:val="false"/>
          <w:sz w:val="24"/>
          <w:szCs w:val="24"/>
        </w:rPr>
        <w:t xml:space="preserve">14.4.1　公司、员工持股平台及实际控制人承诺：除经投资方事先书面同意的情况外，实际控制人应（且公司、员工持股平台应确保管理层）将其全部工作时间及精力完全投入公司的经营，并尽其最大努力促进公司的发展并为公司谋利，不从事任何兼职【（创始股东A在●●（行业协会/标准化组织等）的任职除外）】或投资于任何其他与公司业务类型相同或相似的公司/企业/实体，严格遵守中国法律对于董事、监事及高级管理人员竞业禁止等相关规定；自上轮增资交割日起直至其不再在公司中直接或间接持有任何权益且不再在公司任职之日起的两（2）年期间届满之日止，未经投资方的事先书面许可，实际控制人（且公司、员工持股平台应确保管理层）不能直接或间接，或通过他人直接或间接从事任何与公司所从事的业务或其子公司所从事的业务同类的、相似的或处于竞争关系的业务（"竞争性业务"）；亦不得直接或间接，或通过他人直接或间接地在任何从事竞争性业务的实体中持有任何权益，或从事其他有损于公司利益的行为，包括但不限于：</w:t>
      </w:r>
    </w:p>
    <w:p>
      <w:pPr>
        <w:spacing w:after="40" w:before="40" w:line="320"/>
        <w:ind w:firstLine="480"/>
        <w:jc w:val="both"/>
      </w:pPr>
      <w:r>
        <w:rPr>
          <w:rFonts w:ascii="Times New Roman" w:eastAsia="SimSun" w:hAnsi="Times New Roman"/>
          <w:b w:val="false"/>
          <w:bCs w:val="false"/>
          <w:i w:val="false"/>
          <w:iCs w:val="false"/>
          <w:sz w:val="24"/>
          <w:szCs w:val="24"/>
        </w:rPr>
        <w:t xml:space="preserve">（1）控股、参股或间接控制从事竞争性业务的公司或其他组织/实体；</w:t>
      </w:r>
    </w:p>
    <w:p>
      <w:pPr>
        <w:spacing w:after="40" w:before="40" w:line="320"/>
        <w:ind w:firstLine="480"/>
        <w:jc w:val="both"/>
      </w:pPr>
      <w:r>
        <w:rPr>
          <w:rFonts w:ascii="Times New Roman" w:eastAsia="SimSun" w:hAnsi="Times New Roman"/>
          <w:b w:val="false"/>
          <w:bCs w:val="false"/>
          <w:i w:val="false"/>
          <w:iCs w:val="false"/>
          <w:sz w:val="24"/>
          <w:szCs w:val="24"/>
        </w:rPr>
        <w:t xml:space="preserve">（2）向从事竞争性业务的公司或其他组织/实体提供贷款、客户信息、咨询意见或其他任何形式的协助；</w:t>
      </w:r>
    </w:p>
    <w:p>
      <w:pPr>
        <w:spacing w:after="40" w:before="40" w:line="320"/>
        <w:ind w:firstLine="480"/>
        <w:jc w:val="both"/>
      </w:pPr>
      <w:r>
        <w:rPr>
          <w:rFonts w:ascii="Times New Roman" w:eastAsia="SimSun" w:hAnsi="Times New Roman"/>
          <w:b w:val="false"/>
          <w:bCs w:val="false"/>
          <w:i w:val="false"/>
          <w:iCs w:val="false"/>
          <w:sz w:val="24"/>
          <w:szCs w:val="24"/>
        </w:rPr>
        <w:t xml:space="preserve">（3）直接或间接地从竞争性业务或从事竞争性业务的公司或其他组织/实体中获取利益；</w:t>
      </w:r>
    </w:p>
    <w:p>
      <w:pPr>
        <w:spacing w:after="40" w:before="40" w:line="320"/>
        <w:ind w:firstLine="480"/>
        <w:jc w:val="both"/>
      </w:pPr>
      <w:r>
        <w:rPr>
          <w:rFonts w:ascii="Times New Roman" w:eastAsia="SimSun" w:hAnsi="Times New Roman"/>
          <w:b w:val="false"/>
          <w:bCs w:val="false"/>
          <w:i w:val="false"/>
          <w:iCs w:val="false"/>
          <w:sz w:val="24"/>
          <w:szCs w:val="24"/>
        </w:rPr>
        <w:t xml:space="preserve">（4）以任何形式为自己或他人招揽与公司或其子公司（届时如有）业务相关的供应商/客户，或和公司或其子公司（届时如有）生产及销售业务相关的供应商/客户进行或试图进行交易，无论该等供应商/客户是公司或其子公司（届时如有）在上轮增资交割日之前的或是之后的供应商/客户，也无论公司或其子公司（届时如有）与该等供应商/客户的商业关系是否是依赖实际控制人和管理层的努力而建立；</w:t>
      </w:r>
    </w:p>
    <w:p>
      <w:pPr>
        <w:spacing w:after="40" w:before="40" w:line="320"/>
        <w:ind w:firstLine="480"/>
        <w:jc w:val="both"/>
      </w:pPr>
      <w:r>
        <w:rPr>
          <w:rFonts w:ascii="Times New Roman" w:eastAsia="SimSun" w:hAnsi="Times New Roman"/>
          <w:b w:val="false"/>
          <w:bCs w:val="false"/>
          <w:i w:val="false"/>
          <w:iCs w:val="false"/>
          <w:sz w:val="24"/>
          <w:szCs w:val="24"/>
        </w:rPr>
        <w:t xml:space="preserve">（5）以任何形式通过任何由其直接或间接控制，或具有利益关系的个人或组织/实体雇佣自上轮增资交割日起从公司或其子公司（届时如有）离任的任何人；及</w:t>
      </w:r>
    </w:p>
    <w:p>
      <w:pPr>
        <w:spacing w:after="40" w:before="40" w:line="320"/>
        <w:ind w:firstLine="480"/>
        <w:jc w:val="both"/>
      </w:pPr>
      <w:r>
        <w:rPr>
          <w:rFonts w:ascii="Times New Roman" w:eastAsia="SimSun" w:hAnsi="Times New Roman"/>
          <w:b w:val="false"/>
          <w:bCs w:val="false"/>
          <w:i w:val="false"/>
          <w:iCs w:val="false"/>
          <w:sz w:val="24"/>
          <w:szCs w:val="24"/>
        </w:rPr>
        <w:t xml:space="preserve">（6）以任何形式为自己或他人招揽和雇用公司或其子公司（届时如有）届时聘用的员工。</w:t>
      </w:r>
    </w:p>
    <w:p>
      <w:pPr>
        <w:spacing w:after="40" w:before="40" w:line="320"/>
        <w:ind w:firstLine="480"/>
        <w:jc w:val="both"/>
      </w:pPr>
      <w:r>
        <w:rPr>
          <w:rFonts w:ascii="Times New Roman" w:eastAsia="SimSun" w:hAnsi="Times New Roman"/>
          <w:b w:val="false"/>
          <w:bCs w:val="false"/>
          <w:i w:val="false"/>
          <w:iCs w:val="false"/>
          <w:sz w:val="24"/>
          <w:szCs w:val="24"/>
        </w:rPr>
        <w:t xml:space="preserve">14.4.2　除经投资方事先书面同意/豁免的情况外，实际控制人进一步承诺：</w:t>
      </w:r>
    </w:p>
    <w:p>
      <w:pPr>
        <w:spacing w:after="40" w:before="40" w:line="320"/>
        <w:ind w:firstLine="480"/>
        <w:jc w:val="both"/>
      </w:pPr>
      <w:r>
        <w:rPr>
          <w:rFonts w:ascii="Times New Roman" w:eastAsia="SimSun" w:hAnsi="Times New Roman"/>
          <w:b w:val="false"/>
          <w:bCs w:val="false"/>
          <w:i w:val="false"/>
          <w:iCs w:val="false"/>
          <w:sz w:val="24"/>
          <w:szCs w:val="24"/>
        </w:rPr>
        <w:t xml:space="preserve">（1）凡有任何商业机会可从事任何可能与公司主营业务构成竞争关系的业务或活动，应立即向公司披露该等商业机会的情况和细节，且公司对该等商业机会拥有优先权利；</w:t>
      </w:r>
    </w:p>
    <w:p>
      <w:pPr>
        <w:spacing w:after="40" w:before="40" w:line="320"/>
        <w:ind w:firstLine="480"/>
        <w:jc w:val="both"/>
      </w:pPr>
      <w:r>
        <w:rPr>
          <w:rFonts w:ascii="Times New Roman" w:eastAsia="SimSun" w:hAnsi="Times New Roman"/>
          <w:b w:val="false"/>
          <w:bCs w:val="false"/>
          <w:i w:val="false"/>
          <w:iCs w:val="false"/>
          <w:sz w:val="24"/>
          <w:szCs w:val="24"/>
        </w:rPr>
        <w:t xml:space="preserve">（2）如知晓其关联方有任何商业机会可从事任何可能与公司主营业务构成竞争关系的业务或活动，应立即向公司披露该等商业机会的情况和细节，公司对该等商业机会拥有优先权利；且</w:t>
      </w:r>
    </w:p>
    <w:p>
      <w:pPr>
        <w:spacing w:after="40" w:before="40" w:line="320"/>
        <w:ind w:firstLine="480"/>
        <w:jc w:val="both"/>
      </w:pPr>
      <w:r>
        <w:rPr>
          <w:rFonts w:ascii="Times New Roman" w:eastAsia="SimSun" w:hAnsi="Times New Roman"/>
          <w:b w:val="false"/>
          <w:bCs w:val="false"/>
          <w:i w:val="false"/>
          <w:iCs w:val="false"/>
          <w:sz w:val="24"/>
          <w:szCs w:val="24"/>
        </w:rPr>
        <w:t xml:space="preserve">（3）其或其关联方因未履行或未及时履行本协议第14.4条项下的相关承诺而所获得的所有收益（包括但不限于任何竞争性业务和上述商业机会下的权益、收益）应归公司所有，且愿意承担因此给公司造成的所有损失。</w:t>
      </w:r>
    </w:p>
    <w:p>
      <w:pPr>
        <w:keepNext/>
        <w:spacing w:after="80" w:before="160" w:line="320"/>
        <w:jc w:val="left"/>
      </w:pPr>
      <w:r>
        <w:rPr>
          <w:rFonts w:ascii="Times New Roman" w:eastAsia="SimSun" w:hAnsi="Times New Roman"/>
          <w:b/>
          <w:bCs/>
          <w:i w:val="false"/>
          <w:iCs w:val="false"/>
          <w:sz w:val="24"/>
          <w:szCs w:val="24"/>
        </w:rPr>
        <w:t xml:space="preserve">14.5　全职投入</w:t>
      </w:r>
    </w:p>
    <w:p>
      <w:pPr>
        <w:spacing w:after="40" w:before="40" w:line="320"/>
        <w:ind w:firstLine="480"/>
        <w:jc w:val="both"/>
      </w:pPr>
      <w:r>
        <w:rPr>
          <w:rFonts w:ascii="Times New Roman" w:eastAsia="SimSun" w:hAnsi="Times New Roman"/>
          <w:b w:val="false"/>
          <w:bCs w:val="false"/>
          <w:i w:val="false"/>
          <w:iCs w:val="false"/>
          <w:sz w:val="24"/>
          <w:szCs w:val="24"/>
        </w:rPr>
        <w:t xml:space="preserve">14.5.1　实际控制人应，且公司、员工持股平台应当确保公司管理层在公司任职期间，（a）为公司全职工作，不从事任何兼职【（创始股东A在●●的任职除外）】，不在其他公司、企业、法人或非法人组织中担任任何职务；以及（b）将其全部精力和工作时间投入公司的管理、经营和业务发展，并将上述要求通过与该等人员之间劳动合同或其他类型文件（包括但不限于书面承诺函）予以明确，作为对该等人员有约束力的义务。</w:t>
      </w:r>
    </w:p>
    <w:p>
      <w:pPr>
        <w:spacing w:after="40" w:before="40" w:line="320"/>
        <w:ind w:firstLine="480"/>
        <w:jc w:val="both"/>
      </w:pPr>
      <w:r>
        <w:rPr>
          <w:rFonts w:ascii="Times New Roman" w:eastAsia="SimSun" w:hAnsi="Times New Roman"/>
          <w:b w:val="false"/>
          <w:bCs w:val="false"/>
          <w:i w:val="false"/>
          <w:iCs w:val="false"/>
          <w:sz w:val="24"/>
          <w:szCs w:val="24"/>
        </w:rPr>
        <w:t xml:space="preserve">14.5.2　公司、员工持股平台确认，实际控制人和管理层已与公司签署令投资方满意的竞业禁止协议。</w:t>
      </w:r>
    </w:p>
    <w:p>
      <w:pPr>
        <w:keepNext/>
        <w:spacing w:after="120" w:before="240" w:line="340"/>
        <w:jc w:val="left"/>
      </w:pPr>
      <w:r>
        <w:rPr>
          <w:rFonts w:ascii="Times New Roman" w:eastAsia="SimHei" w:hAnsi="Times New Roman"/>
          <w:b/>
          <w:bCs/>
          <w:i w:val="false"/>
          <w:iCs w:val="false"/>
          <w:sz w:val="28"/>
          <w:szCs w:val="28"/>
        </w:rPr>
        <w:t xml:space="preserve">第十五条　最惠条款</w:t>
      </w:r>
    </w:p>
    <w:p>
      <w:pPr>
        <w:spacing w:after="40" w:before="40" w:line="320"/>
        <w:ind w:firstLine="480"/>
        <w:jc w:val="both"/>
      </w:pPr>
      <w:r>
        <w:rPr>
          <w:rFonts w:ascii="Times New Roman" w:eastAsia="SimSun" w:hAnsi="Times New Roman"/>
          <w:b w:val="false"/>
          <w:bCs w:val="false"/>
          <w:i w:val="false"/>
          <w:iCs w:val="false"/>
          <w:sz w:val="24"/>
          <w:szCs w:val="24"/>
        </w:rPr>
        <w:t xml:space="preserve">15.1　各方一致同意，除经投资方事先书面豁免外，投资方所享有的权利应不劣于公司其他股东所享有的权利；如公司的任一现有直接或间接股东或公司和/或实际控制人在后续融资中引入的其他投资方所享有的权利（无论该等权利是根据法律法规规定获取的或以签署协议、备忘录、承诺函等方式由公司和/或实际控制人给予的）优于投资方享有的权利的，投资方自动享有该等权利，但参与公司下一轮融资的投资人以高于上轮增资价格参与下一轮融资并在优先清算和回购条款中获得分配的顺位优先于投资方A的除外。</w:t>
      </w:r>
    </w:p>
    <w:p>
      <w:pPr>
        <w:spacing w:after="40" w:before="40" w:line="320"/>
        <w:ind w:firstLine="480"/>
        <w:jc w:val="both"/>
      </w:pPr>
      <w:r>
        <w:rPr>
          <w:rFonts w:ascii="Times New Roman" w:eastAsia="SimSun" w:hAnsi="Times New Roman"/>
          <w:b w:val="false"/>
          <w:bCs w:val="false"/>
          <w:i w:val="false"/>
          <w:iCs w:val="false"/>
          <w:sz w:val="24"/>
          <w:szCs w:val="24"/>
        </w:rPr>
        <w:t xml:space="preserve">15.2　公司和现有股东确认并承诺，其已将公司、现有股东之间达成的所有协议和安排向投资方进行了全面、真实、准确和完整披露；如未来公司、实际控制人、员工持股平台与任何股东（包括未来新加入公司的股东）签署任何与股东权利相关的协议或文件的，应及时向投资方进行全面、真实、准确和完整地披露。</w:t>
      </w:r>
    </w:p>
    <w:p>
      <w:pPr>
        <w:keepNext/>
        <w:spacing w:after="120" w:before="240" w:line="340"/>
        <w:jc w:val="left"/>
      </w:pPr>
      <w:r>
        <w:rPr>
          <w:rFonts w:ascii="Times New Roman" w:eastAsia="SimHei" w:hAnsi="Times New Roman"/>
          <w:b/>
          <w:bCs/>
          <w:i w:val="false"/>
          <w:iCs w:val="false"/>
          <w:sz w:val="28"/>
          <w:szCs w:val="28"/>
        </w:rPr>
        <w:t xml:space="preserve">第十六条　保密</w:t>
      </w:r>
    </w:p>
    <w:p>
      <w:pPr>
        <w:keepNext/>
        <w:spacing w:after="80" w:before="160" w:line="320"/>
        <w:jc w:val="left"/>
      </w:pPr>
      <w:r>
        <w:rPr>
          <w:rFonts w:ascii="Times New Roman" w:eastAsia="SimSun" w:hAnsi="Times New Roman"/>
          <w:b/>
          <w:bCs/>
          <w:i w:val="false"/>
          <w:iCs w:val="false"/>
          <w:sz w:val="24"/>
          <w:szCs w:val="24"/>
        </w:rPr>
        <w:t xml:space="preserve">16.1　一般义务</w:t>
      </w:r>
    </w:p>
    <w:p>
      <w:pPr>
        <w:spacing w:after="40" w:before="40" w:line="320"/>
        <w:ind w:firstLine="480"/>
        <w:jc w:val="both"/>
      </w:pPr>
      <w:r>
        <w:rPr>
          <w:rFonts w:ascii="Times New Roman" w:eastAsia="SimSun" w:hAnsi="Times New Roman"/>
          <w:b w:val="false"/>
          <w:bCs w:val="false"/>
          <w:i w:val="false"/>
          <w:iCs w:val="false"/>
          <w:sz w:val="24"/>
          <w:szCs w:val="24"/>
        </w:rPr>
        <w:t xml:space="preserve">除非其他各方事先书面同意或本协议及法律另有规定，任何一方不能直接或间接地披露、使用，或允许其董事、职员、代表、代理、顾问和律师披露或使用以下保密信息：</w:t>
      </w:r>
    </w:p>
    <w:p>
      <w:pPr>
        <w:spacing w:after="40" w:before="40" w:line="320"/>
        <w:ind w:firstLine="480"/>
        <w:jc w:val="both"/>
      </w:pPr>
      <w:r>
        <w:rPr>
          <w:rFonts w:ascii="Times New Roman" w:eastAsia="SimSun" w:hAnsi="Times New Roman"/>
          <w:b w:val="false"/>
          <w:bCs w:val="false"/>
          <w:i w:val="false"/>
          <w:iCs w:val="false"/>
          <w:sz w:val="24"/>
          <w:szCs w:val="24"/>
        </w:rPr>
        <w:t xml:space="preserve">（1）交易文件的存在，以及本次交易相关的任何性质、任何形式的信息、材料，以及任何一方所获悉的其他方的任何性质的、任何形式的信息、知识、数据、绘图、专有技术、分析、计算、编辑、研究和其他材料；</w:t>
      </w:r>
    </w:p>
    <w:p>
      <w:pPr>
        <w:spacing w:after="40" w:before="40" w:line="320"/>
        <w:ind w:firstLine="480"/>
        <w:jc w:val="both"/>
      </w:pPr>
      <w:r>
        <w:rPr>
          <w:rFonts w:ascii="Times New Roman" w:eastAsia="SimSun" w:hAnsi="Times New Roman"/>
          <w:b w:val="false"/>
          <w:bCs w:val="false"/>
          <w:i w:val="false"/>
          <w:iCs w:val="false"/>
          <w:sz w:val="24"/>
          <w:szCs w:val="24"/>
        </w:rPr>
        <w:t xml:space="preserve">（2）任何在各方之间关于签订与履行交易文件的讨论、协议条款、交易条件或有关本次交易的任何其他信息；</w:t>
      </w:r>
    </w:p>
    <w:p>
      <w:pPr>
        <w:spacing w:after="40" w:before="40" w:line="320"/>
        <w:ind w:firstLine="480"/>
        <w:jc w:val="both"/>
      </w:pPr>
      <w:r>
        <w:rPr>
          <w:rFonts w:ascii="Times New Roman" w:eastAsia="SimSun" w:hAnsi="Times New Roman"/>
          <w:b w:val="false"/>
          <w:bCs w:val="false"/>
          <w:i w:val="false"/>
          <w:iCs w:val="false"/>
          <w:sz w:val="24"/>
          <w:szCs w:val="24"/>
        </w:rPr>
        <w:t xml:space="preserve">（3）任何一方在与其他各方就本次交易进行协商或履行本协议过程中获得的关于其他各方或其关联方的任何非公开的信息。</w:t>
      </w:r>
    </w:p>
    <w:p>
      <w:pPr>
        <w:keepNext/>
        <w:spacing w:after="80" w:before="160" w:line="320"/>
        <w:jc w:val="left"/>
      </w:pPr>
      <w:r>
        <w:rPr>
          <w:rFonts w:ascii="Times New Roman" w:eastAsia="SimSun" w:hAnsi="Times New Roman"/>
          <w:b/>
          <w:bCs/>
          <w:i w:val="false"/>
          <w:iCs w:val="false"/>
          <w:sz w:val="24"/>
          <w:szCs w:val="24"/>
        </w:rPr>
        <w:t xml:space="preserve">16.2　特别免除</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本协议各方的保密义务在下列情形下得以免除：</w:t>
      </w:r>
    </w:p>
    <w:p>
      <w:pPr>
        <w:spacing w:after="40" w:before="40" w:line="320"/>
        <w:ind w:firstLine="480"/>
        <w:jc w:val="both"/>
      </w:pPr>
      <w:r>
        <w:rPr>
          <w:rFonts w:ascii="Times New Roman" w:eastAsia="SimSun" w:hAnsi="Times New Roman"/>
          <w:b w:val="false"/>
          <w:bCs w:val="false"/>
          <w:i w:val="false"/>
          <w:iCs w:val="false"/>
          <w:sz w:val="24"/>
          <w:szCs w:val="24"/>
        </w:rPr>
        <w:t xml:space="preserve">（1）任何保密信息可以向任何一方因参与本次交易而需要知道此等保密信息的工作人员、代表、代理、顾问或律师等人员披露，进行该等披露的前提是，前述工作人员、代表、代理、顾问和律师等人员对保密信息负有保密义务；</w:t>
      </w:r>
    </w:p>
    <w:p>
      <w:pPr>
        <w:spacing w:after="40" w:before="40" w:line="320"/>
        <w:ind w:firstLine="480"/>
        <w:jc w:val="both"/>
      </w:pPr>
      <w:r>
        <w:rPr>
          <w:rFonts w:ascii="Times New Roman" w:eastAsia="SimSun" w:hAnsi="Times New Roman"/>
          <w:b w:val="false"/>
          <w:bCs w:val="false"/>
          <w:i w:val="false"/>
          <w:iCs w:val="false"/>
          <w:sz w:val="24"/>
          <w:szCs w:val="24"/>
        </w:rPr>
        <w:t xml:space="preserve">（2）如果非因任何一方的原因，导致保密信息已由第三方披露而进入公共领域，则该任何一方不再对此等保密信息负有保密义务；</w:t>
      </w:r>
    </w:p>
    <w:p>
      <w:pPr>
        <w:spacing w:after="40" w:before="40" w:line="320"/>
        <w:ind w:firstLine="480"/>
        <w:jc w:val="both"/>
      </w:pPr>
      <w:r>
        <w:rPr>
          <w:rFonts w:ascii="Times New Roman" w:eastAsia="SimSun" w:hAnsi="Times New Roman"/>
          <w:b w:val="false"/>
          <w:bCs w:val="false"/>
          <w:i w:val="false"/>
          <w:iCs w:val="false"/>
          <w:sz w:val="24"/>
          <w:szCs w:val="24"/>
        </w:rPr>
        <w:t xml:space="preserve">（3）按照法律、法规和/或证券监管部门、证券交易所、办理备案或核准的行政机关的要求，已公开披露的相关信息或对相关信息进行披露。</w:t>
      </w:r>
    </w:p>
    <w:p>
      <w:pPr>
        <w:keepNext/>
        <w:spacing w:after="80" w:before="160" w:line="320"/>
        <w:jc w:val="left"/>
      </w:pPr>
      <w:r>
        <w:rPr>
          <w:rFonts w:ascii="Times New Roman" w:eastAsia="SimSun" w:hAnsi="Times New Roman"/>
          <w:b/>
          <w:bCs/>
          <w:i w:val="false"/>
          <w:iCs w:val="false"/>
          <w:sz w:val="24"/>
          <w:szCs w:val="24"/>
        </w:rPr>
        <w:t xml:space="preserve">16.3　救济</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本协议各方一致同意，任何一方对本条约定的保密义务的违反将构成该方违约，守约方有权要求违约方承担违约责任；并且守约方有权启动法律程序要求停止此类侵害或采取其他救济，以防止进一步的侵害。</w:t>
      </w:r>
    </w:p>
    <w:p>
      <w:pPr>
        <w:keepNext/>
        <w:spacing w:after="80" w:before="160" w:line="320"/>
        <w:jc w:val="left"/>
      </w:pPr>
      <w:r>
        <w:rPr>
          <w:rFonts w:ascii="Times New Roman" w:eastAsia="SimSun" w:hAnsi="Times New Roman"/>
          <w:b/>
          <w:bCs/>
          <w:i w:val="false"/>
          <w:iCs w:val="false"/>
          <w:sz w:val="24"/>
          <w:szCs w:val="24"/>
        </w:rPr>
        <w:t xml:space="preserve">16.4　持续有效</w:t>
      </w:r>
    </w:p>
    <w:p>
      <w:pPr>
        <w:spacing w:after="40" w:before="40" w:line="320"/>
        <w:ind w:firstLine="480"/>
        <w:jc w:val="both"/>
      </w:pPr>
      <w:r>
        <w:rPr>
          <w:rFonts w:ascii="Times New Roman" w:eastAsia="SimSun" w:hAnsi="Times New Roman"/>
          <w:b w:val="false"/>
          <w:bCs w:val="false"/>
          <w:i w:val="false"/>
          <w:iCs w:val="false"/>
          <w:sz w:val="24"/>
          <w:szCs w:val="24"/>
        </w:rPr>
        <w:t xml:space="preserve">本条约定的保密义务不因本协议的终止而终止。</w:t>
      </w:r>
    </w:p>
    <w:p>
      <w:pPr>
        <w:keepNext/>
        <w:spacing w:after="120" w:before="240" w:line="340"/>
        <w:jc w:val="left"/>
      </w:pPr>
      <w:r>
        <w:rPr>
          <w:rFonts w:ascii="Times New Roman" w:eastAsia="SimHei" w:hAnsi="Times New Roman"/>
          <w:b/>
          <w:bCs/>
          <w:i w:val="false"/>
          <w:iCs w:val="false"/>
          <w:sz w:val="28"/>
          <w:szCs w:val="28"/>
        </w:rPr>
        <w:t xml:space="preserve">第十七条　法律适用和争议解决</w:t>
      </w:r>
    </w:p>
    <w:p>
      <w:pPr>
        <w:keepNext/>
        <w:spacing w:after="80" w:before="160" w:line="320"/>
        <w:jc w:val="left"/>
      </w:pPr>
      <w:r>
        <w:rPr>
          <w:rFonts w:ascii="Times New Roman" w:eastAsia="SimSun" w:hAnsi="Times New Roman"/>
          <w:b/>
          <w:bCs/>
          <w:i w:val="false"/>
          <w:iCs w:val="false"/>
          <w:sz w:val="24"/>
          <w:szCs w:val="24"/>
        </w:rPr>
        <w:t xml:space="preserve">17.1　法律适用</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本协议的订立、效力、解释、履行和争议的解决应受中国法律的管辖，并依其解释。</w:t>
      </w:r>
    </w:p>
    <w:p>
      <w:pPr>
        <w:keepNext/>
        <w:spacing w:after="80" w:before="160" w:line="320"/>
        <w:jc w:val="left"/>
      </w:pPr>
      <w:r>
        <w:rPr>
          <w:rFonts w:ascii="Times New Roman" w:eastAsia="SimSun" w:hAnsi="Times New Roman"/>
          <w:b/>
          <w:bCs/>
          <w:i w:val="false"/>
          <w:iCs w:val="false"/>
          <w:sz w:val="24"/>
          <w:szCs w:val="24"/>
        </w:rPr>
        <w:t xml:space="preserve">17.2　仲裁</w:t>
      </w:r>
    </w:p>
    <w:p>
      <w:pPr>
        <w:spacing w:after="40" w:before="40" w:line="320"/>
        <w:ind w:firstLine="480"/>
        <w:jc w:val="both"/>
      </w:pPr>
      <w:r>
        <w:rPr>
          <w:rFonts w:ascii="Times New Roman" w:eastAsia="SimSun" w:hAnsi="Times New Roman"/>
          <w:b w:val="false"/>
          <w:bCs w:val="false"/>
          <w:i w:val="false"/>
          <w:iCs w:val="false"/>
          <w:sz w:val="24"/>
          <w:szCs w:val="24"/>
        </w:rPr>
        <w:t xml:space="preserve">17.2.1　就本协议项下产生或与本协议有关的任何争议、纠纷、分歧或权利主张，各方应首先争取通过友好协商解决。如果争议在一方向有关其他各方送达表示存在争议或提出协商要求的书面通知之日后六十（60）日内未能解决，则任何一方可将争议提交仲裁机构处理。</w:t>
      </w:r>
    </w:p>
    <w:p>
      <w:pPr>
        <w:spacing w:after="40" w:before="40" w:line="320"/>
        <w:ind w:firstLine="480"/>
        <w:jc w:val="both"/>
      </w:pPr>
      <w:r>
        <w:rPr>
          <w:rFonts w:ascii="Times New Roman" w:eastAsia="SimSun" w:hAnsi="Times New Roman"/>
          <w:b w:val="false"/>
          <w:bCs w:val="false"/>
          <w:i w:val="false"/>
          <w:iCs w:val="false"/>
          <w:sz w:val="24"/>
          <w:szCs w:val="24"/>
        </w:rPr>
        <w:t xml:space="preserve">17.2.2　履行本协议过程中发生的或与本协议有关的争议将提交至位于【●】的【●】仲裁委员会并依照该仲裁机构届时有效的仲裁规则在【●】进行仲裁。仲裁语言为中文。</w:t>
      </w:r>
    </w:p>
    <w:p>
      <w:pPr>
        <w:spacing w:after="40" w:before="40" w:line="320"/>
        <w:ind w:firstLine="480"/>
        <w:jc w:val="both"/>
      </w:pPr>
      <w:r>
        <w:rPr>
          <w:rFonts w:ascii="Times New Roman" w:eastAsia="SimSun" w:hAnsi="Times New Roman"/>
          <w:b w:val="false"/>
          <w:bCs w:val="false"/>
          <w:i w:val="false"/>
          <w:iCs w:val="false"/>
          <w:sz w:val="24"/>
          <w:szCs w:val="24"/>
        </w:rPr>
        <w:t xml:space="preserve">17.2.3　仲裁庭由三（3）名按照仲裁规则指定的仲裁员组成，申请人指定一（1）名仲裁员，被申请人指定一（1）名仲裁员，第三名仲裁员由前两名仲裁员协商指定或由仲裁委员会指定。若共同申请人或共同被申请人中任意一方未能共同指定该方仲裁员的，并不影响另一方指定仲裁员。</w:t>
      </w:r>
    </w:p>
    <w:p>
      <w:pPr>
        <w:spacing w:after="40" w:before="40" w:line="320"/>
        <w:ind w:firstLine="480"/>
        <w:jc w:val="both"/>
      </w:pPr>
      <w:r>
        <w:rPr>
          <w:rFonts w:ascii="Times New Roman" w:eastAsia="SimSun" w:hAnsi="Times New Roman"/>
          <w:b w:val="false"/>
          <w:bCs w:val="false"/>
          <w:i w:val="false"/>
          <w:iCs w:val="false"/>
          <w:sz w:val="24"/>
          <w:szCs w:val="24"/>
        </w:rPr>
        <w:t xml:space="preserve">17.2.4　仲裁裁决应是终局的，对仲裁各方均有约束力。仲裁费用应由仲裁裁决指定的一方或多方承担或分担。</w:t>
      </w:r>
    </w:p>
    <w:p>
      <w:pPr>
        <w:keepNext/>
        <w:spacing w:after="80" w:before="160" w:line="320"/>
        <w:jc w:val="left"/>
      </w:pPr>
      <w:r>
        <w:rPr>
          <w:rFonts w:ascii="Times New Roman" w:eastAsia="SimSun" w:hAnsi="Times New Roman"/>
          <w:b/>
          <w:bCs/>
          <w:i w:val="false"/>
          <w:iCs w:val="false"/>
          <w:sz w:val="24"/>
          <w:szCs w:val="24"/>
        </w:rPr>
        <w:t xml:space="preserve">17.3　继续履行</w:t>
      </w:r>
    </w:p>
    <w:p>
      <w:pPr>
        <w:spacing w:after="40" w:before="40" w:line="320"/>
        <w:ind w:firstLine="480"/>
        <w:jc w:val="both"/>
      </w:pPr>
      <w:r>
        <w:rPr>
          <w:rFonts w:ascii="Times New Roman" w:eastAsia="SimSun" w:hAnsi="Times New Roman"/>
          <w:b w:val="false"/>
          <w:bCs w:val="false"/>
          <w:i w:val="false"/>
          <w:iCs w:val="false"/>
          <w:sz w:val="24"/>
          <w:szCs w:val="24"/>
        </w:rPr>
        <w:t xml:space="preserve">争议解决期间，除争议事项外，各方可继续行使其各自在本协议项下的其他权利并应履行其各自在本协议项下的其他义务。</w:t>
      </w:r>
    </w:p>
    <w:p>
      <w:pPr>
        <w:keepNext/>
        <w:spacing w:after="120" w:before="240" w:line="340"/>
        <w:jc w:val="left"/>
      </w:pPr>
      <w:r>
        <w:rPr>
          <w:rFonts w:ascii="Times New Roman" w:eastAsia="SimHei" w:hAnsi="Times New Roman"/>
          <w:b/>
          <w:bCs/>
          <w:i w:val="false"/>
          <w:iCs w:val="false"/>
          <w:sz w:val="28"/>
          <w:szCs w:val="28"/>
        </w:rPr>
        <w:t xml:space="preserve">第十八条　生效、变更及效力</w:t>
      </w:r>
    </w:p>
    <w:p>
      <w:pPr>
        <w:keepNext/>
        <w:spacing w:after="80" w:before="160" w:line="320"/>
        <w:jc w:val="left"/>
      </w:pPr>
      <w:r>
        <w:rPr>
          <w:rFonts w:ascii="Times New Roman" w:eastAsia="SimSun" w:hAnsi="Times New Roman"/>
          <w:b/>
          <w:bCs/>
          <w:i w:val="false"/>
          <w:iCs w:val="false"/>
          <w:sz w:val="24"/>
          <w:szCs w:val="24"/>
        </w:rPr>
        <w:t xml:space="preserve">18.1　生效</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本协议经协议各方中的自然人签字、机构方的法定代表人或有权代表或授权代表签字或盖章并加盖公章后成立，自本次交易交割日起生效。</w:t>
      </w:r>
    </w:p>
    <w:p>
      <w:pPr>
        <w:keepNext/>
        <w:spacing w:after="80" w:before="160" w:line="320"/>
        <w:jc w:val="left"/>
      </w:pPr>
      <w:r>
        <w:rPr>
          <w:rFonts w:ascii="Times New Roman" w:eastAsia="SimSun" w:hAnsi="Times New Roman"/>
          <w:b/>
          <w:bCs/>
          <w:i w:val="false"/>
          <w:iCs w:val="false"/>
          <w:sz w:val="24"/>
          <w:szCs w:val="24"/>
        </w:rPr>
        <w:t xml:space="preserve">18.2　书面修订</w:t>
      </w:r>
    </w:p>
    <w:p>
      <w:pPr>
        <w:spacing w:after="40" w:before="40" w:line="320"/>
        <w:ind w:firstLine="480"/>
        <w:jc w:val="both"/>
      </w:pPr>
      <w:r>
        <w:rPr>
          <w:rFonts w:ascii="Times New Roman" w:eastAsia="SimSun" w:hAnsi="Times New Roman"/>
          <w:b w:val="false"/>
          <w:bCs w:val="false"/>
          <w:i w:val="false"/>
          <w:iCs w:val="false"/>
          <w:sz w:val="24"/>
          <w:szCs w:val="24"/>
        </w:rPr>
        <w:t xml:space="preserve">经本协议各方协商一致，可以对本协议进行修改或变更。任何修改或变更必须制成书面文件，经本协议各方签署后生效。</w:t>
      </w:r>
    </w:p>
    <w:p>
      <w:pPr>
        <w:keepNext/>
        <w:spacing w:after="80" w:before="160" w:line="320"/>
        <w:jc w:val="left"/>
      </w:pPr>
      <w:r>
        <w:rPr>
          <w:rFonts w:ascii="Times New Roman" w:eastAsia="SimSun" w:hAnsi="Times New Roman"/>
          <w:b/>
          <w:bCs/>
          <w:i w:val="false"/>
          <w:iCs w:val="false"/>
          <w:sz w:val="24"/>
          <w:szCs w:val="24"/>
        </w:rPr>
        <w:t xml:space="preserve">18.3　效力</w:t>
      </w:r>
    </w:p>
    <w:p>
      <w:pPr>
        <w:spacing w:after="40" w:before="40" w:line="320"/>
        <w:ind w:firstLine="480"/>
        <w:jc w:val="both"/>
      </w:pPr>
      <w:r>
        <w:rPr>
          <w:rFonts w:ascii="Times New Roman" w:eastAsia="SimSun" w:hAnsi="Times New Roman"/>
          <w:b w:val="false"/>
          <w:bCs w:val="false"/>
          <w:i w:val="false"/>
          <w:iCs w:val="false"/>
          <w:sz w:val="24"/>
          <w:szCs w:val="24"/>
        </w:rPr>
        <w:t xml:space="preserve">18.3.1　如果本协议的任何条款被仲裁机关、司法部门或行政部门裁决、认定或视为不合法、无效，或不具有执行力，其余条款的有效性、合法性及执行力均不受此影响或因此受到削弱，并且各方同意相互诚意协商，依情势适当修改本协议或签署补充协议，使其恢复本协议的最初意向以及本协议最初约定的各方应当享有或履行的权利或义务。</w:t>
      </w:r>
    </w:p>
    <w:p>
      <w:pPr>
        <w:spacing w:after="40" w:before="40" w:line="320"/>
        <w:ind w:firstLine="480"/>
        <w:jc w:val="both"/>
      </w:pPr>
      <w:r>
        <w:rPr>
          <w:rFonts w:ascii="Times New Roman" w:eastAsia="SimSun" w:hAnsi="Times New Roman"/>
          <w:b w:val="false"/>
          <w:bCs w:val="false"/>
          <w:i w:val="false"/>
          <w:iCs w:val="false"/>
          <w:sz w:val="24"/>
          <w:szCs w:val="24"/>
        </w:rPr>
        <w:t xml:space="preserve">18.3.2　如因相关法律、法规或政策调整，或根据政府部门的要求变更本协议项下相关条款的，各方应尽各自最大努力达成一致接受该等变更并签署相关协议以在满足相关法律、法规或政策调整的要求下还原和确认在本协议项下约定的各方应当享有或履行权利或义务。</w:t>
      </w:r>
    </w:p>
    <w:p>
      <w:pPr>
        <w:keepNext/>
        <w:spacing w:after="120" w:before="240" w:line="340"/>
        <w:jc w:val="left"/>
      </w:pPr>
      <w:r>
        <w:rPr>
          <w:rFonts w:ascii="Times New Roman" w:eastAsia="SimHei" w:hAnsi="Times New Roman"/>
          <w:b/>
          <w:bCs/>
          <w:i w:val="false"/>
          <w:iCs w:val="false"/>
          <w:sz w:val="28"/>
          <w:szCs w:val="28"/>
        </w:rPr>
        <w:t xml:space="preserve">第十九条　违约</w:t>
      </w:r>
    </w:p>
    <w:p>
      <w:pPr>
        <w:keepNext/>
        <w:spacing w:after="80" w:before="160" w:line="320"/>
        <w:jc w:val="left"/>
      </w:pPr>
      <w:r>
        <w:rPr>
          <w:rFonts w:ascii="Times New Roman" w:eastAsia="SimSun" w:hAnsi="Times New Roman"/>
          <w:b/>
          <w:bCs/>
          <w:i w:val="false"/>
          <w:iCs w:val="false"/>
          <w:sz w:val="24"/>
          <w:szCs w:val="24"/>
        </w:rPr>
        <w:t xml:space="preserve">19.1　违约事件</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本协议各方应严格遵守本协议的规定，以下每一起事件均构成违约事件：</w:t>
      </w:r>
    </w:p>
    <w:p>
      <w:pPr>
        <w:spacing w:after="40" w:before="40" w:line="320"/>
        <w:ind w:firstLine="480"/>
        <w:jc w:val="both"/>
      </w:pPr>
      <w:r>
        <w:rPr>
          <w:rFonts w:ascii="Times New Roman" w:eastAsia="SimSun" w:hAnsi="Times New Roman"/>
          <w:b w:val="false"/>
          <w:bCs w:val="false"/>
          <w:i w:val="false"/>
          <w:iCs w:val="false"/>
          <w:sz w:val="24"/>
          <w:szCs w:val="24"/>
        </w:rPr>
        <w:t xml:space="preserve">（1）如果本协议一方未履行或未适当、充分履行本协议所约定之义务或承诺；或</w:t>
      </w:r>
    </w:p>
    <w:p>
      <w:pPr>
        <w:spacing w:after="40" w:before="40" w:line="320"/>
        <w:ind w:firstLine="480"/>
        <w:jc w:val="both"/>
      </w:pPr>
      <w:r>
        <w:rPr>
          <w:rFonts w:ascii="Times New Roman" w:eastAsia="SimSun" w:hAnsi="Times New Roman"/>
          <w:b w:val="false"/>
          <w:bCs w:val="false"/>
          <w:i w:val="false"/>
          <w:iCs w:val="false"/>
          <w:sz w:val="24"/>
          <w:szCs w:val="24"/>
        </w:rPr>
        <w:t xml:space="preserve">（2）如果本协议任何一方在本协议中所作的任何声明、陈述、承诺或保证在任何实质性方面不真实、不准确或不完整。</w:t>
      </w:r>
    </w:p>
    <w:p>
      <w:pPr>
        <w:keepNext/>
        <w:spacing w:after="80" w:before="160" w:line="320"/>
        <w:jc w:val="left"/>
      </w:pPr>
      <w:r>
        <w:rPr>
          <w:rFonts w:ascii="Times New Roman" w:eastAsia="SimSun" w:hAnsi="Times New Roman"/>
          <w:b/>
          <w:bCs/>
          <w:i w:val="false"/>
          <w:iCs w:val="false"/>
          <w:sz w:val="24"/>
          <w:szCs w:val="24"/>
        </w:rPr>
        <w:t xml:space="preserve">19.2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各方同意，一旦发生违约行为，违约方应当向守约方赔偿因其违约而给守约方造成的损失；特别地，投资方因为公司、实际控制人或员工持股平台造成的违约事件而遭受的任何损失，公司、实际控制人、员工持股平台及其继受人应作出赔偿以使其不受损失。实际控制人承担交易文件项下各违约责任或前述赔偿责任的最高金额，应以相应责任触发时的实际控制人股权价值为限。尽管有前述约定，在计算实际控制人股权价值时，在任何情况下均不应当包括除实际控制人股权外的个人财产及家庭财产。但实际控制人存在故意、欺诈或恶意不当行为导致投资方遭受损失的，实际控制人的赔偿责任不受实际控制人股权价值的限制。</w:t>
      </w:r>
    </w:p>
    <w:p>
      <w:pPr>
        <w:keepNext/>
        <w:spacing w:after="80" w:before="160" w:line="320"/>
        <w:jc w:val="left"/>
      </w:pPr>
      <w:r>
        <w:rPr>
          <w:rFonts w:ascii="Times New Roman" w:eastAsia="SimSun" w:hAnsi="Times New Roman"/>
          <w:b/>
          <w:bCs/>
          <w:i w:val="false"/>
          <w:iCs w:val="false"/>
          <w:sz w:val="24"/>
          <w:szCs w:val="24"/>
        </w:rPr>
        <w:t xml:space="preserve">19.3　其他救济</w:t>
      </w:r>
    </w:p>
    <w:p>
      <w:pPr>
        <w:spacing w:after="40" w:before="40" w:line="320"/>
        <w:ind w:firstLine="480"/>
        <w:jc w:val="both"/>
      </w:pPr>
      <w:r>
        <w:rPr>
          <w:rFonts w:ascii="Times New Roman" w:eastAsia="SimSun" w:hAnsi="Times New Roman"/>
          <w:b w:val="false"/>
          <w:bCs w:val="false"/>
          <w:i w:val="false"/>
          <w:iCs w:val="false"/>
          <w:sz w:val="24"/>
          <w:szCs w:val="24"/>
        </w:rPr>
        <w:t xml:space="preserve">支付违约金不影响守约方要求违约方赔偿损失、继续履行协议或解除协议的权利。</w:t>
      </w:r>
    </w:p>
    <w:p>
      <w:pPr>
        <w:keepNext/>
        <w:spacing w:after="120" w:before="240" w:line="340"/>
        <w:jc w:val="left"/>
      </w:pPr>
      <w:r>
        <w:rPr>
          <w:rFonts w:ascii="Times New Roman" w:eastAsia="SimHei" w:hAnsi="Times New Roman"/>
          <w:b/>
          <w:bCs/>
          <w:i w:val="false"/>
          <w:iCs w:val="false"/>
          <w:sz w:val="28"/>
          <w:szCs w:val="28"/>
        </w:rPr>
        <w:t xml:space="preserve">第二十条　通知及送达</w:t>
      </w:r>
    </w:p>
    <w:p>
      <w:pPr>
        <w:keepNext/>
        <w:spacing w:after="80" w:before="160" w:line="320"/>
        <w:jc w:val="left"/>
      </w:pPr>
      <w:r>
        <w:rPr>
          <w:rFonts w:ascii="Times New Roman" w:eastAsia="SimSun" w:hAnsi="Times New Roman"/>
          <w:b/>
          <w:bCs/>
          <w:i w:val="false"/>
          <w:iCs w:val="false"/>
          <w:sz w:val="24"/>
          <w:szCs w:val="24"/>
        </w:rPr>
        <w:t xml:space="preserve">20.1　通知方式</w:t>
      </w:r>
    </w:p>
    <w:p>
      <w:pPr>
        <w:spacing w:after="40" w:before="40" w:line="320"/>
        <w:ind w:firstLine="480"/>
        <w:jc w:val="both"/>
      </w:pPr>
      <w:r>
        <w:rPr>
          <w:rFonts w:ascii="Times New Roman" w:eastAsia="SimSun" w:hAnsi="Times New Roman"/>
          <w:b w:val="false"/>
          <w:bCs w:val="false"/>
          <w:i w:val="false"/>
          <w:iCs w:val="false"/>
          <w:sz w:val="24"/>
          <w:szCs w:val="24"/>
        </w:rPr>
        <w:t xml:space="preserve">20.1.1　在本协议有效期内，因法律、法规、政策的变化，或任一方丧失履行本协议的资格和/或能力，影响本协议履行的，该方应承担在合理时间内通知其他各方的义务。</w:t>
      </w:r>
    </w:p>
    <w:p>
      <w:pPr>
        <w:spacing w:after="40" w:before="40" w:line="320"/>
        <w:ind w:firstLine="480"/>
        <w:jc w:val="both"/>
      </w:pPr>
      <w:r>
        <w:rPr>
          <w:rFonts w:ascii="Times New Roman" w:eastAsia="SimSun" w:hAnsi="Times New Roman"/>
          <w:b w:val="false"/>
          <w:bCs w:val="false"/>
          <w:i w:val="false"/>
          <w:iCs w:val="false"/>
          <w:sz w:val="24"/>
          <w:szCs w:val="24"/>
        </w:rPr>
        <w:t xml:space="preserve">20.1.2　协议各方同意，与本协议有关的任何通知（包括就本协议发生纠纷时法院、仲裁机构的法律文书），以书面方式送达方为有效。书面形式包括但不限于：传真、快递、邮件、电子邮件。上述通知应被视为在下列时间送达：以传真发送，在该传真成功发送并由收件方收到之日；以快递或专人发送，在收件人收到该通知之日；以挂号邮件发出，在送达附件三所列地点且发出之后七（7）个工作日；以电子邮件发出，在发送至附件三所列电子信箱地址之日。</w:t>
      </w:r>
    </w:p>
    <w:p>
      <w:pPr>
        <w:keepNext/>
        <w:spacing w:after="80" w:before="160" w:line="320"/>
        <w:jc w:val="left"/>
      </w:pPr>
      <w:r>
        <w:rPr>
          <w:rFonts w:ascii="Times New Roman" w:eastAsia="SimSun" w:hAnsi="Times New Roman"/>
          <w:b/>
          <w:bCs/>
          <w:i w:val="false"/>
          <w:iCs w:val="false"/>
          <w:sz w:val="24"/>
          <w:szCs w:val="24"/>
        </w:rPr>
        <w:t xml:space="preserve">20.2　信息变动</w:t>
      </w:r>
    </w:p>
    <w:p>
      <w:pPr>
        <w:spacing w:after="40" w:before="40" w:line="320"/>
        <w:ind w:firstLine="480"/>
        <w:jc w:val="both"/>
      </w:pPr>
      <w:r>
        <w:rPr>
          <w:rFonts w:ascii="Times New Roman" w:eastAsia="SimSun" w:hAnsi="Times New Roman"/>
          <w:b w:val="false"/>
          <w:bCs w:val="false"/>
          <w:i w:val="false"/>
          <w:iCs w:val="false"/>
          <w:sz w:val="24"/>
          <w:szCs w:val="24"/>
        </w:rPr>
        <w:t xml:space="preserve">若任何一方的上述通讯地址、电子信箱等联络信息发生变更的（"变动方"），变动方应当在该变更发生后的七（7）日内通知其他方。变动方未按约定及时通知的，变动方应承担由此造成的损失。</w:t>
      </w:r>
    </w:p>
    <w:p>
      <w:pPr>
        <w:keepNext/>
        <w:spacing w:after="120" w:before="240" w:line="340"/>
        <w:jc w:val="left"/>
      </w:pPr>
      <w:r>
        <w:rPr>
          <w:rFonts w:ascii="Times New Roman" w:eastAsia="SimHei" w:hAnsi="Times New Roman"/>
          <w:b/>
          <w:bCs/>
          <w:i w:val="false"/>
          <w:iCs w:val="false"/>
          <w:sz w:val="28"/>
          <w:szCs w:val="28"/>
        </w:rPr>
        <w:t xml:space="preserve">第二十一条　其他</w:t>
      </w:r>
    </w:p>
    <w:p>
      <w:pPr>
        <w:keepNext/>
        <w:spacing w:after="80" w:before="160" w:line="320"/>
        <w:jc w:val="left"/>
      </w:pPr>
      <w:r>
        <w:rPr>
          <w:rFonts w:ascii="Times New Roman" w:eastAsia="SimSun" w:hAnsi="Times New Roman"/>
          <w:b/>
          <w:bCs/>
          <w:i w:val="false"/>
          <w:iCs w:val="false"/>
          <w:sz w:val="24"/>
          <w:szCs w:val="24"/>
        </w:rPr>
        <w:t xml:space="preserve">21.1　全部协议</w:t>
      </w:r>
    </w:p>
    <w:p>
      <w:pPr>
        <w:spacing w:after="40" w:before="40" w:line="320"/>
        <w:ind w:firstLine="480"/>
        <w:jc w:val="both"/>
      </w:pPr>
      <w:r>
        <w:rPr>
          <w:rFonts w:ascii="Times New Roman" w:eastAsia="SimSun" w:hAnsi="Times New Roman"/>
          <w:b w:val="false"/>
          <w:bCs w:val="false"/>
          <w:i w:val="false"/>
          <w:iCs w:val="false"/>
          <w:sz w:val="24"/>
          <w:szCs w:val="24"/>
        </w:rPr>
        <w:t xml:space="preserve">21.1.1　本协议构成各方就本协议项下所述事项达成的完整合意，并取代各方在生效日之前就本协议项下事宜所达成的所有书面及口头协议和承诺（包括但不限于前轮交易文件及上轮交易文件项下的股东权利安排）；且各方同意，自本协议生效之日起，任何公司股东先前与公司和/或其关联方达成的任何有关公司治理、股东权利以及与本协议所约定的其他事宜有关的条款应立即终止，并被本协议的相应条款所取代，并且各方不再享有或承担基于前述被终止的条款的任何权利、义务和责任。</w:t>
      </w:r>
    </w:p>
    <w:p>
      <w:pPr>
        <w:spacing w:after="40" w:before="40" w:line="320"/>
        <w:ind w:firstLine="480"/>
        <w:jc w:val="both"/>
      </w:pPr>
      <w:r>
        <w:rPr>
          <w:rFonts w:ascii="Times New Roman" w:eastAsia="SimSun" w:hAnsi="Times New Roman"/>
          <w:b w:val="false"/>
          <w:bCs w:val="false"/>
          <w:i w:val="false"/>
          <w:iCs w:val="false"/>
          <w:sz w:val="24"/>
          <w:szCs w:val="24"/>
        </w:rPr>
        <w:t xml:space="preserve">21.1.2　各方确认，截至本协议生效日，本协议各方之间不存在根据前轮交易文件及上轮交易文件约定而发生的会导致任何一方对公司及其他各方享有的任何请求、索赔和主张的纠纷或潜在纠纷。</w:t>
      </w:r>
    </w:p>
    <w:p>
      <w:pPr>
        <w:keepNext/>
        <w:spacing w:after="80" w:before="160" w:line="320"/>
        <w:jc w:val="left"/>
      </w:pPr>
      <w:r>
        <w:rPr>
          <w:rFonts w:ascii="Times New Roman" w:eastAsia="SimSun" w:hAnsi="Times New Roman"/>
          <w:b/>
          <w:bCs/>
          <w:i w:val="false"/>
          <w:iCs w:val="false"/>
          <w:sz w:val="24"/>
          <w:szCs w:val="24"/>
        </w:rPr>
        <w:t xml:space="preserve">21.2　无授权</w:t>
      </w:r>
    </w:p>
    <w:p>
      <w:pPr>
        <w:spacing w:after="40" w:before="40" w:line="320"/>
        <w:ind w:firstLine="480"/>
        <w:jc w:val="both"/>
      </w:pPr>
      <w:r>
        <w:rPr>
          <w:rFonts w:ascii="Times New Roman" w:eastAsia="SimSun" w:hAnsi="Times New Roman"/>
          <w:b w:val="false"/>
          <w:bCs w:val="false"/>
          <w:i w:val="false"/>
          <w:iCs w:val="false"/>
          <w:sz w:val="24"/>
          <w:szCs w:val="24"/>
        </w:rPr>
        <w:t xml:space="preserve">投资方参与本次交易不涉及授权公司或任何其他方使用投资方及其关联方的任何商标、商号、服务商标或标志（或其任何缩写和模仿）；未经投资方事先书面同意，公司、全体股东不得以任何方式明示或暗示已获得投资方及其关联方的批准或认可。</w:t>
      </w:r>
    </w:p>
    <w:p>
      <w:pPr>
        <w:keepNext/>
        <w:spacing w:after="80" w:before="160" w:line="320"/>
        <w:jc w:val="left"/>
      </w:pPr>
      <w:r>
        <w:rPr>
          <w:rFonts w:ascii="Times New Roman" w:eastAsia="SimSun" w:hAnsi="Times New Roman"/>
          <w:b/>
          <w:bCs/>
          <w:i w:val="false"/>
          <w:iCs w:val="false"/>
          <w:sz w:val="24"/>
          <w:szCs w:val="24"/>
        </w:rPr>
        <w:t xml:space="preserve">21.3　进一步行动</w:t>
      </w:r>
    </w:p>
    <w:p>
      <w:pPr>
        <w:spacing w:after="40" w:before="40" w:line="320"/>
        <w:ind w:firstLine="480"/>
        <w:jc w:val="both"/>
      </w:pPr>
      <w:r>
        <w:rPr>
          <w:rFonts w:ascii="Times New Roman" w:eastAsia="SimSun" w:hAnsi="Times New Roman"/>
          <w:b w:val="false"/>
          <w:bCs w:val="false"/>
          <w:i w:val="false"/>
          <w:iCs w:val="false"/>
          <w:sz w:val="24"/>
          <w:szCs w:val="24"/>
        </w:rPr>
        <w:t xml:space="preserve">为实现各方在本协议项下被赋予的全部权利、权力和救济之目的，经任何一方不时合理的要求，其他方应采取所有该等进一步行为和行动或使所有该等进一步行为和行动被采取，并签署所有该等其他文件或获得所有该等其他文件的签署。</w:t>
      </w:r>
    </w:p>
    <w:p>
      <w:pPr>
        <w:keepNext/>
        <w:spacing w:after="80" w:before="160" w:line="320"/>
        <w:jc w:val="left"/>
      </w:pPr>
      <w:r>
        <w:rPr>
          <w:rFonts w:ascii="Times New Roman" w:eastAsia="SimSun" w:hAnsi="Times New Roman"/>
          <w:b/>
          <w:bCs/>
          <w:i w:val="false"/>
          <w:iCs w:val="false"/>
          <w:sz w:val="24"/>
          <w:szCs w:val="24"/>
        </w:rPr>
        <w:t xml:space="preserve">21.4　可分割性</w:t>
      </w:r>
    </w:p>
    <w:p>
      <w:pPr>
        <w:spacing w:after="40" w:before="40" w:line="320"/>
        <w:ind w:firstLine="480"/>
        <w:jc w:val="both"/>
      </w:pPr>
      <w:r>
        <w:rPr>
          <w:rFonts w:ascii="Times New Roman" w:eastAsia="SimSun" w:hAnsi="Times New Roman"/>
          <w:b w:val="false"/>
          <w:bCs w:val="false"/>
          <w:i w:val="false"/>
          <w:iCs w:val="false"/>
          <w:sz w:val="24"/>
          <w:szCs w:val="24"/>
        </w:rPr>
        <w:t xml:space="preserve">如果本协议的任何条款被认定为全部或部分不合法、无效或不可强制执行，本协议其他条款的合法性、效力和可强制执行性均不受影响。各方应在合理范围内尽其最大努力，以有效且可执行的替代规定来代替无效或不可执行的规定，替代规定的内容应与无效或不可执行的规定的拟定意思尽可能相近且保证所实现的目标尽可能相近或相同。</w:t>
      </w:r>
    </w:p>
    <w:p>
      <w:pPr>
        <w:keepNext/>
        <w:spacing w:after="80" w:before="160" w:line="320"/>
        <w:jc w:val="left"/>
      </w:pPr>
      <w:r>
        <w:rPr>
          <w:rFonts w:ascii="Times New Roman" w:eastAsia="SimSun" w:hAnsi="Times New Roman"/>
          <w:b/>
          <w:bCs/>
          <w:i w:val="false"/>
          <w:iCs w:val="false"/>
          <w:sz w:val="24"/>
          <w:szCs w:val="24"/>
        </w:rPr>
        <w:t xml:space="preserve">21.5　未弃权</w:t>
      </w:r>
    </w:p>
    <w:p>
      <w:pPr>
        <w:spacing w:after="40" w:before="40" w:line="320"/>
        <w:ind w:firstLine="480"/>
        <w:jc w:val="both"/>
      </w:pPr>
      <w:r>
        <w:rPr>
          <w:rFonts w:ascii="Times New Roman" w:eastAsia="SimSun" w:hAnsi="Times New Roman"/>
          <w:b w:val="false"/>
          <w:bCs w:val="false"/>
          <w:i w:val="false"/>
          <w:iCs w:val="false"/>
          <w:sz w:val="24"/>
          <w:szCs w:val="24"/>
        </w:rPr>
        <w:t xml:space="preserve">任何一方未能或延迟行使和/或享受其根据本协议享有的权利和/或利益，不应视为对该等权利和/或利益的放弃，且对该等权利和/或利益的部分行使不应妨碍未来对此等权利和/或利益的行使。</w:t>
      </w:r>
    </w:p>
    <w:p>
      <w:pPr>
        <w:keepNext/>
        <w:spacing w:after="80" w:before="160" w:line="320"/>
        <w:jc w:val="left"/>
      </w:pPr>
      <w:r>
        <w:rPr>
          <w:rFonts w:ascii="Times New Roman" w:eastAsia="SimSun" w:hAnsi="Times New Roman"/>
          <w:b/>
          <w:bCs/>
          <w:i w:val="false"/>
          <w:iCs w:val="false"/>
          <w:sz w:val="24"/>
          <w:szCs w:val="24"/>
        </w:rPr>
        <w:t xml:space="preserve">21.6　政府格式文本</w:t>
      </w:r>
    </w:p>
    <w:p>
      <w:pPr>
        <w:spacing w:after="40" w:before="40" w:line="320"/>
        <w:ind w:firstLine="480"/>
        <w:jc w:val="both"/>
      </w:pPr>
      <w:r>
        <w:rPr>
          <w:rFonts w:ascii="Times New Roman" w:eastAsia="SimSun" w:hAnsi="Times New Roman"/>
          <w:b w:val="false"/>
          <w:bCs w:val="false"/>
          <w:i w:val="false"/>
          <w:iCs w:val="false"/>
          <w:sz w:val="24"/>
          <w:szCs w:val="24"/>
        </w:rPr>
        <w:t xml:space="preserve">如为请求政府部门实施某种特定行为而需要针对本协议规定的交易按照政府部门的格式文本另行签订协议，本协议应全面优先于该协议，且该协议仅可用于向政府部门请求实施该特定行为，而不得用于建立和证明相关当事方针对该协议规定事项享有的权利和义务。</w:t>
      </w:r>
    </w:p>
    <w:p>
      <w:pPr>
        <w:keepNext/>
        <w:spacing w:after="80" w:before="160" w:line="320"/>
        <w:jc w:val="left"/>
      </w:pPr>
      <w:r>
        <w:rPr>
          <w:rFonts w:ascii="Times New Roman" w:eastAsia="SimSun" w:hAnsi="Times New Roman"/>
          <w:b/>
          <w:bCs/>
          <w:i w:val="false"/>
          <w:iCs w:val="false"/>
          <w:sz w:val="24"/>
          <w:szCs w:val="24"/>
        </w:rPr>
        <w:t xml:space="preserve">21.7　优先</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本协议与公司章程（包括本次交易交割之后的公司章程及不时修订的版本）或其他交易文件的约定不一致的，以本协议的约定为准。</w:t>
      </w:r>
    </w:p>
    <w:p>
      <w:pPr>
        <w:keepNext/>
        <w:spacing w:after="80" w:before="160" w:line="320"/>
        <w:jc w:val="left"/>
      </w:pPr>
      <w:r>
        <w:rPr>
          <w:rFonts w:ascii="Times New Roman" w:eastAsia="SimSun" w:hAnsi="Times New Roman"/>
          <w:b/>
          <w:bCs/>
          <w:i w:val="false"/>
          <w:iCs w:val="false"/>
          <w:sz w:val="24"/>
          <w:szCs w:val="24"/>
        </w:rPr>
        <w:t xml:space="preserve">21.8　确保</w:t>
      </w:r>
    </w:p>
    <w:p>
      <w:pPr>
        <w:spacing w:after="40" w:before="40" w:line="320"/>
        <w:ind w:firstLine="480"/>
        <w:jc w:val="both"/>
      </w:pPr>
      <w:r>
        <w:rPr>
          <w:rFonts w:ascii="Times New Roman" w:eastAsia="SimSun" w:hAnsi="Times New Roman"/>
          <w:b w:val="false"/>
          <w:bCs w:val="false"/>
          <w:i w:val="false"/>
          <w:iCs w:val="false"/>
          <w:sz w:val="24"/>
          <w:szCs w:val="24"/>
        </w:rPr>
        <w:t xml:space="preserve">所有股东应自行或通过其提名的董事确保公司及其子企业（届时如有）履行本协议项下的义务。</w:t>
      </w:r>
    </w:p>
    <w:p>
      <w:pPr>
        <w:keepNext/>
        <w:spacing w:after="80" w:before="160" w:line="320"/>
        <w:jc w:val="left"/>
      </w:pPr>
      <w:r>
        <w:rPr>
          <w:rFonts w:ascii="Times New Roman" w:eastAsia="SimSun" w:hAnsi="Times New Roman"/>
          <w:b/>
          <w:bCs/>
          <w:i w:val="false"/>
          <w:iCs w:val="false"/>
          <w:sz w:val="24"/>
          <w:szCs w:val="24"/>
        </w:rPr>
        <w:t xml:space="preserve">21.9　文本及文字</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本协议以中文书就，正本一式【●】份，具有同等法律效力，各方各持一（1）份。</w:t>
      </w:r>
    </w:p>
    <w:p>
      <w:pPr>
        <w:spacing w:after="40" w:before="40" w:line="320"/>
        <w:ind w:firstLine="480"/>
        <w:jc w:val="both"/>
      </w:pPr>
      <w:r>
        <w:rPr>
          <w:rFonts w:ascii="Times New Roman" w:eastAsia="SimSun" w:hAnsi="Times New Roman"/>
          <w:b w:val="false"/>
          <w:bCs w:val="false"/>
          <w:i w:val="false"/>
          <w:iCs w:val="false"/>
          <w:sz w:val="24"/>
          <w:szCs w:val="24"/>
        </w:rPr>
        <w:t xml:space="preserve">各方特此于文首记载日期签署本协议。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（本页以下无正文）</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（本页无正文，为《【目标公司】之股东协议》签章页之一）</w:t>
      </w:r>
    </w:p>
    <w:p>
      <w:pPr>
        <w:spacing w:after="40" w:before="40" w:line="320"/>
        <w:jc w:val="left"/>
      </w:pPr>
      <w:r>
        <w:rPr>
          <w:rFonts w:ascii="Times New Roman" w:eastAsia="SimSun" w:hAnsi="Times New Roman"/>
          <w:b w:val="false"/>
          <w:bCs w:val="false"/>
          <w:i w:val="false"/>
          <w:iCs w:val="false"/>
          <w:sz w:val="24"/>
          <w:szCs w:val="24"/>
        </w:rPr>
        <w:t xml:space="preserve">【目标公司】（盖章）</w:t>
      </w:r>
    </w:p>
    <w:p>
      <w:pPr>
        <w:spacing w:after="40" w:before="40" w:line="320"/>
        <w:jc w:val="left"/>
      </w:pPr>
      <w:r>
        <w:rPr>
          <w:rFonts w:ascii="Times New Roman" w:eastAsia="SimSun" w:hAnsi="Times New Roman"/>
          <w:b w:val="false"/>
          <w:bCs w:val="false"/>
          <w:i w:val="false"/>
          <w:iCs w:val="false"/>
          <w:sz w:val="24"/>
          <w:szCs w:val="24"/>
        </w:rPr>
        <w:t xml:space="preserve">法定代表人（签字）：＿＿＿＿＿＿＿＿＿＿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（本页无正文，为《【目标公司】之股东协议》签章页之一）</w:t>
      </w:r>
    </w:p>
    <w:p>
      <w:pPr>
        <w:spacing w:after="40" w:before="40" w:line="320"/>
        <w:jc w:val="left"/>
      </w:pPr>
      <w:r>
        <w:rPr>
          <w:rFonts w:ascii="Times New Roman" w:eastAsia="SimSun" w:hAnsi="Times New Roman"/>
          <w:b w:val="false"/>
          <w:bCs w:val="false"/>
          <w:i w:val="false"/>
          <w:iCs w:val="false"/>
          <w:sz w:val="24"/>
          <w:szCs w:val="24"/>
        </w:rPr>
        <w:t xml:space="preserve">【创始股东A】</w:t>
      </w:r>
    </w:p>
    <w:p>
      <w:pPr>
        <w:spacing w:after="40" w:before="40" w:line="320"/>
        <w:jc w:val="left"/>
      </w:pPr>
      <w:r>
        <w:rPr>
          <w:rFonts w:ascii="Times New Roman" w:eastAsia="SimSun" w:hAnsi="Times New Roman"/>
          <w:b w:val="false"/>
          <w:bCs w:val="false"/>
          <w:i w:val="false"/>
          <w:iCs w:val="false"/>
          <w:sz w:val="24"/>
          <w:szCs w:val="24"/>
        </w:rPr>
        <w:t xml:space="preserve">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（本页无正文，为《【目标公司】之股东协议》签章页之一）</w:t>
      </w:r>
    </w:p>
    <w:p>
      <w:pPr>
        <w:spacing w:after="40" w:before="40" w:line="320"/>
        <w:jc w:val="left"/>
      </w:pPr>
      <w:r>
        <w:rPr>
          <w:rFonts w:ascii="Times New Roman" w:eastAsia="SimSun" w:hAnsi="Times New Roman"/>
          <w:b w:val="false"/>
          <w:bCs w:val="false"/>
          <w:i w:val="false"/>
          <w:iCs w:val="false"/>
          <w:sz w:val="24"/>
          <w:szCs w:val="24"/>
        </w:rPr>
        <w:t xml:space="preserve">【创始股东B】</w:t>
      </w:r>
    </w:p>
    <w:p>
      <w:pPr>
        <w:spacing w:after="40" w:before="40" w:line="320"/>
        <w:jc w:val="left"/>
      </w:pPr>
      <w:r>
        <w:rPr>
          <w:rFonts w:ascii="Times New Roman" w:eastAsia="SimSun" w:hAnsi="Times New Roman"/>
          <w:b w:val="false"/>
          <w:bCs w:val="false"/>
          <w:i w:val="false"/>
          <w:iCs w:val="false"/>
          <w:sz w:val="24"/>
          <w:szCs w:val="24"/>
        </w:rPr>
        <w:t xml:space="preserve">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（本页无正文，为《【目标公司】之股东协议》签章页之一）</w:t>
      </w:r>
    </w:p>
    <w:p>
      <w:pPr>
        <w:spacing w:after="40" w:before="40" w:line="320"/>
        <w:jc w:val="left"/>
      </w:pPr>
      <w:r>
        <w:rPr>
          <w:rFonts w:ascii="Times New Roman" w:eastAsia="SimSun" w:hAnsi="Times New Roman"/>
          <w:b w:val="false"/>
          <w:bCs w:val="false"/>
          <w:i w:val="false"/>
          <w:iCs w:val="false"/>
          <w:sz w:val="24"/>
          <w:szCs w:val="24"/>
        </w:rPr>
        <w:t xml:space="preserve">【员工持股平台】（盖章）</w:t>
      </w:r>
    </w:p>
    <w:p>
      <w:pPr>
        <w:spacing w:after="40" w:before="40" w:line="320"/>
        <w:jc w:val="left"/>
      </w:pPr>
      <w:r>
        <w:rPr>
          <w:rFonts w:ascii="Times New Roman" w:eastAsia="SimSun" w:hAnsi="Times New Roman"/>
          <w:b w:val="false"/>
          <w:bCs w:val="false"/>
          <w:i w:val="false"/>
          <w:iCs w:val="false"/>
          <w:sz w:val="24"/>
          <w:szCs w:val="24"/>
        </w:rPr>
        <w:t xml:space="preserve">执行事务合伙人（签字）：＿＿＿＿＿＿＿＿＿＿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（本页无正文，为《【目标公司】之股东协议》签章页之一）</w:t>
      </w:r>
    </w:p>
    <w:p>
      <w:pPr>
        <w:spacing w:after="40" w:before="40" w:line="320"/>
        <w:jc w:val="left"/>
      </w:pPr>
      <w:r>
        <w:rPr>
          <w:rFonts w:ascii="Times New Roman" w:eastAsia="SimSun" w:hAnsi="Times New Roman"/>
          <w:b w:val="false"/>
          <w:bCs w:val="false"/>
          <w:i w:val="false"/>
          <w:iCs w:val="false"/>
          <w:sz w:val="24"/>
          <w:szCs w:val="24"/>
        </w:rPr>
        <w:t xml:space="preserve">【投资方A】（盖章）</w:t>
      </w:r>
    </w:p>
    <w:p>
      <w:pPr>
        <w:spacing w:after="40" w:before="40" w:line="320"/>
        <w:jc w:val="left"/>
      </w:pPr>
      <w:r>
        <w:rPr>
          <w:rFonts w:ascii="Times New Roman" w:eastAsia="SimSun" w:hAnsi="Times New Roman"/>
          <w:b w:val="false"/>
          <w:bCs w:val="false"/>
          <w:i w:val="false"/>
          <w:iCs w:val="false"/>
          <w:sz w:val="24"/>
          <w:szCs w:val="24"/>
        </w:rPr>
        <w:t xml:space="preserve">执行事务合伙人委派代表或其授权代表（签字）：＿＿＿＿＿＿＿＿＿＿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（本页无正文，为《【目标公司】之股东协议》签章页之一）</w:t>
      </w:r>
    </w:p>
    <w:p>
      <w:pPr>
        <w:spacing w:after="40" w:before="40" w:line="320"/>
        <w:jc w:val="left"/>
      </w:pPr>
      <w:r>
        <w:rPr>
          <w:rFonts w:ascii="Times New Roman" w:eastAsia="SimSun" w:hAnsi="Times New Roman"/>
          <w:b w:val="false"/>
          <w:bCs w:val="false"/>
          <w:i w:val="false"/>
          <w:iCs w:val="false"/>
          <w:sz w:val="24"/>
          <w:szCs w:val="24"/>
        </w:rPr>
        <w:t xml:space="preserve">【投资方B】（盖章）</w:t>
      </w:r>
    </w:p>
    <w:p>
      <w:pPr>
        <w:spacing w:after="40" w:before="40" w:line="320"/>
        <w:jc w:val="left"/>
      </w:pPr>
      <w:r>
        <w:rPr>
          <w:rFonts w:ascii="Times New Roman" w:eastAsia="SimSun" w:hAnsi="Times New Roman"/>
          <w:b w:val="false"/>
          <w:bCs w:val="false"/>
          <w:i w:val="false"/>
          <w:iCs w:val="false"/>
          <w:sz w:val="24"/>
          <w:szCs w:val="24"/>
        </w:rPr>
        <w:t xml:space="preserve">执行事务合伙人委派代表（签字）：＿＿＿＿＿＿＿＿＿＿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（本页无正文，为《【目标公司】之股东协议》签章页之一）</w:t>
      </w:r>
    </w:p>
    <w:p>
      <w:pPr>
        <w:spacing w:after="40" w:before="40" w:line="320"/>
        <w:jc w:val="left"/>
      </w:pPr>
      <w:r>
        <w:rPr>
          <w:rFonts w:ascii="Times New Roman" w:eastAsia="SimSun" w:hAnsi="Times New Roman"/>
          <w:b w:val="false"/>
          <w:bCs w:val="false"/>
          <w:i w:val="false"/>
          <w:iCs w:val="false"/>
          <w:sz w:val="24"/>
          <w:szCs w:val="24"/>
        </w:rPr>
        <w:t xml:space="preserve">【本轮投资方】（盖章）</w:t>
      </w:r>
    </w:p>
    <w:p>
      <w:pPr>
        <w:spacing w:after="40" w:before="40" w:line="320"/>
        <w:jc w:val="left"/>
      </w:pPr>
      <w:r>
        <w:rPr>
          <w:rFonts w:ascii="Times New Roman" w:eastAsia="SimSun" w:hAnsi="Times New Roman"/>
          <w:b w:val="false"/>
          <w:bCs w:val="false"/>
          <w:i w:val="false"/>
          <w:iCs w:val="false"/>
          <w:sz w:val="24"/>
          <w:szCs w:val="24"/>
        </w:rPr>
        <w:t xml:space="preserve">执行事务合伙人委派代表或其授权代表（签字）：＿＿＿＿＿＿＿＿＿＿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（本页无正文，为《【目标公司】之股东协议》签章页之一）</w:t>
      </w:r>
    </w:p>
    <w:p>
      <w:pPr>
        <w:spacing w:after="40" w:before="40" w:line="320"/>
        <w:jc w:val="left"/>
      </w:pPr>
      <w:r>
        <w:rPr>
          <w:rFonts w:ascii="Times New Roman" w:eastAsia="SimSun" w:hAnsi="Times New Roman"/>
          <w:b w:val="false"/>
          <w:bCs w:val="false"/>
          <w:i w:val="false"/>
          <w:iCs w:val="false"/>
          <w:sz w:val="24"/>
          <w:szCs w:val="24"/>
        </w:rPr>
        <w:t xml:space="preserve">【自然人股东一】</w:t>
      </w:r>
    </w:p>
    <w:p>
      <w:pPr>
        <w:spacing w:after="40" w:before="40" w:line="320"/>
        <w:jc w:val="left"/>
      </w:pPr>
      <w:r>
        <w:rPr>
          <w:rFonts w:ascii="Times New Roman" w:eastAsia="SimSun" w:hAnsi="Times New Roman"/>
          <w:b w:val="false"/>
          <w:bCs w:val="false"/>
          <w:i w:val="false"/>
          <w:iCs w:val="false"/>
          <w:sz w:val="24"/>
          <w:szCs w:val="24"/>
        </w:rPr>
        <w:t xml:space="preserve">签字：＿＿＿＿＿＿＿＿＿＿</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【拟稿注：其他自然人股东签章页按上式逐一增补，每方单独一页。】</w:t>
      </w:r>
    </w:p>
    <w:p>
      <w:r>
        <w:br w:type="page"/>
      </w:r>
    </w:p>
    <w:p>
      <w:pPr>
        <w:keepNext/>
        <w:spacing w:after="120" w:before="240" w:line="340"/>
        <w:jc w:val="left"/>
      </w:pPr>
      <w:r>
        <w:rPr>
          <w:rFonts w:ascii="Times New Roman" w:eastAsia="SimHei" w:hAnsi="Times New Roman"/>
          <w:b/>
          <w:bCs/>
          <w:i w:val="false"/>
          <w:iCs w:val="false"/>
          <w:sz w:val="28"/>
          <w:szCs w:val="28"/>
        </w:rPr>
        <w:t xml:space="preserve">附件一：公司竞争对手名单</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序号</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竞争对手名称</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2</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3</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【拟稿注：名单不超过15家（见第3.2.2条），建议列明全称并注明统一社会信用代码以避免歧义。】</w:t>
      </w:r>
    </w:p>
    <w:p>
      <w:pPr>
        <w:keepNext/>
        <w:spacing w:after="120" w:before="240" w:line="340"/>
        <w:jc w:val="left"/>
      </w:pPr>
      <w:r>
        <w:rPr>
          <w:rFonts w:ascii="Times New Roman" w:eastAsia="SimHei" w:hAnsi="Times New Roman"/>
          <w:b/>
          <w:bCs/>
          <w:i w:val="false"/>
          <w:iCs w:val="false"/>
          <w:sz w:val="28"/>
          <w:szCs w:val="28"/>
        </w:rPr>
        <w:t xml:space="preserve">附件二：加入协议</w:t>
      </w:r>
    </w:p>
    <w:p>
      <w:pPr>
        <w:spacing w:after="60" w:before="60" w:line="320"/>
        <w:jc w:val="center"/>
      </w:pPr>
      <w:r>
        <w:rPr>
          <w:rFonts w:ascii="Times New Roman" w:eastAsia="SimSun" w:hAnsi="Times New Roman"/>
          <w:b w:val="false"/>
          <w:bCs w:val="false"/>
          <w:i w:val="false"/>
          <w:iCs w:val="false"/>
          <w:sz w:val="28"/>
          <w:szCs w:val="28"/>
        </w:rPr>
        <w:t xml:space="preserve">加入协议</w:t>
      </w:r>
    </w:p>
    <w:p>
      <w:pPr>
        <w:spacing w:after="40" w:before="40" w:line="320"/>
        <w:ind w:firstLine="480"/>
        <w:jc w:val="both"/>
      </w:pPr>
      <w:r>
        <w:rPr>
          <w:rFonts w:ascii="Times New Roman" w:eastAsia="SimSun" w:hAnsi="Times New Roman"/>
          <w:b w:val="false"/>
          <w:bCs w:val="false"/>
          <w:i w:val="false"/>
          <w:iCs w:val="false"/>
          <w:sz w:val="24"/>
          <w:szCs w:val="24"/>
        </w:rPr>
        <w:t xml:space="preserve">本《加入协议》（"加入协议"）由下述签署方（"加入方"）于下述日期根据【●】年【●】月【●】日由【目标公司】全体股东签署的《【目标公司】之股东协议》（及其经不时修订或者修改的版本，以下称"股东协议"）而签署。</w:t>
      </w:r>
    </w:p>
    <w:p>
      <w:pPr>
        <w:spacing w:after="40" w:before="40" w:line="320"/>
        <w:ind w:firstLine="480"/>
        <w:jc w:val="both"/>
      </w:pPr>
      <w:r>
        <w:rPr>
          <w:rFonts w:ascii="Times New Roman" w:eastAsia="SimSun" w:hAnsi="Times New Roman"/>
          <w:b w:val="false"/>
          <w:bCs w:val="false"/>
          <w:i w:val="false"/>
          <w:iCs w:val="false"/>
          <w:sz w:val="24"/>
          <w:szCs w:val="24"/>
        </w:rPr>
        <w:t xml:space="preserve">加入方兹此同意和确认，通过签署本加入协议，自下述日期开始，加入方应当被视为股东协议的一方当事人，并应当享有和履行股东协议中应当由【转让方名称】享有和履行的权利和义务，如同其自身签署了股东协议。自下述日期开始，加入方完全接受股东协议的全部条款和条件，并且同意受其约束。</w:t>
      </w:r>
    </w:p>
    <w:p>
      <w:pPr>
        <w:spacing w:after="40" w:before="40" w:line="320"/>
        <w:ind w:firstLine="480"/>
        <w:jc w:val="both"/>
      </w:pPr>
      <w:r>
        <w:rPr>
          <w:rFonts w:ascii="Times New Roman" w:eastAsia="SimSun" w:hAnsi="Times New Roman"/>
          <w:b w:val="false"/>
          <w:bCs w:val="false"/>
          <w:i w:val="false"/>
          <w:iCs w:val="false"/>
          <w:sz w:val="24"/>
          <w:szCs w:val="24"/>
        </w:rPr>
        <w:t xml:space="preserve">有鉴于此，下列签字人于下述日期签署了本加入协议。</w:t>
      </w:r>
    </w:p>
    <w:p>
      <w:pPr>
        <w:spacing w:after="40" w:before="40" w:line="320"/>
        <w:jc w:val="left"/>
      </w:pPr>
      <w:r>
        <w:rPr>
          <w:rFonts w:ascii="Times New Roman" w:eastAsia="SimSun" w:hAnsi="Times New Roman"/>
          <w:b w:val="false"/>
          <w:bCs w:val="false"/>
          <w:i w:val="false"/>
          <w:iCs w:val="false"/>
          <w:sz w:val="24"/>
          <w:szCs w:val="24"/>
        </w:rPr>
        <w:t xml:space="preserve">日期：＿＿＿＿年＿＿月＿＿日</w:t>
      </w:r>
    </w:p>
    <w:p>
      <w:pPr>
        <w:spacing w:after="40" w:before="40" w:line="320"/>
        <w:jc w:val="left"/>
      </w:pPr>
      <w:r>
        <w:rPr>
          <w:rFonts w:ascii="Times New Roman" w:eastAsia="SimSun" w:hAnsi="Times New Roman"/>
          <w:b w:val="false"/>
          <w:bCs w:val="false"/>
          <w:i w:val="false"/>
          <w:iCs w:val="false"/>
          <w:sz w:val="24"/>
          <w:szCs w:val="24"/>
        </w:rPr>
        <w:t xml:space="preserve">［加入方的名称］</w:t>
      </w:r>
    </w:p>
    <w:p>
      <w:pPr>
        <w:spacing w:after="40" w:before="40" w:line="320"/>
        <w:jc w:val="left"/>
      </w:pPr>
      <w:r>
        <w:rPr>
          <w:rFonts w:ascii="Times New Roman" w:eastAsia="SimSun" w:hAnsi="Times New Roman"/>
          <w:b w:val="false"/>
          <w:bCs w:val="false"/>
          <w:i w:val="false"/>
          <w:iCs w:val="false"/>
          <w:sz w:val="24"/>
          <w:szCs w:val="24"/>
        </w:rPr>
        <w:t xml:space="preserve">签字人：＿＿＿＿＿＿＿＿＿＿</w:t>
      </w:r>
    </w:p>
    <w:p>
      <w:pPr>
        <w:spacing w:after="40" w:before="40" w:line="320"/>
        <w:jc w:val="left"/>
      </w:pPr>
      <w:r>
        <w:rPr>
          <w:rFonts w:ascii="Times New Roman" w:eastAsia="SimSun" w:hAnsi="Times New Roman"/>
          <w:b w:val="false"/>
          <w:bCs w:val="false"/>
          <w:i w:val="false"/>
          <w:iCs w:val="false"/>
          <w:sz w:val="24"/>
          <w:szCs w:val="24"/>
        </w:rPr>
        <w:t xml:space="preserve">姓名：＿＿＿＿＿＿＿＿＿＿</w:t>
      </w:r>
    </w:p>
    <w:p>
      <w:pPr>
        <w:spacing w:after="40" w:before="40" w:line="320"/>
        <w:jc w:val="left"/>
      </w:pPr>
      <w:r>
        <w:rPr>
          <w:rFonts w:ascii="Times New Roman" w:eastAsia="SimSun" w:hAnsi="Times New Roman"/>
          <w:b w:val="false"/>
          <w:bCs w:val="false"/>
          <w:i w:val="false"/>
          <w:iCs w:val="false"/>
          <w:sz w:val="24"/>
          <w:szCs w:val="24"/>
        </w:rPr>
        <w:t xml:space="preserve">职务：＿＿＿＿＿＿＿＿＿＿</w:t>
      </w:r>
    </w:p>
    <w:p>
      <w:pPr>
        <w:spacing w:after="40" w:before="40" w:line="320"/>
        <w:jc w:val="left"/>
      </w:pPr>
      <w:r>
        <w:rPr>
          <w:rFonts w:ascii="Times New Roman" w:eastAsia="SimSun" w:hAnsi="Times New Roman"/>
          <w:b w:val="false"/>
          <w:bCs w:val="false"/>
          <w:i w:val="false"/>
          <w:iCs w:val="false"/>
          <w:sz w:val="24"/>
          <w:szCs w:val="24"/>
        </w:rPr>
        <w:t xml:space="preserve">通知地址：＿＿＿＿＿＿＿＿＿＿</w:t>
      </w:r>
    </w:p>
    <w:p>
      <w:pPr>
        <w:keepNext/>
        <w:spacing w:after="120" w:before="240" w:line="340"/>
        <w:jc w:val="left"/>
      </w:pPr>
      <w:r>
        <w:rPr>
          <w:rFonts w:ascii="Times New Roman" w:eastAsia="SimHei" w:hAnsi="Times New Roman"/>
          <w:b/>
          <w:bCs/>
          <w:i w:val="false"/>
          <w:iCs w:val="false"/>
          <w:sz w:val="28"/>
          <w:szCs w:val="28"/>
        </w:rPr>
        <w:t xml:space="preserve">附件三：通知及送达地址</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1800"/>
        <w:gridCol w:w="1800"/>
        <w:gridCol w:w="1800"/>
        <w:gridCol w:w="1800"/>
        <w:gridCol w:w="1800"/>
      </w:tblGrid>
      <w:tr>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一方</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联系人</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地址</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邮箱</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电话</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【目标公司】</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【创始股东A】</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【创始股东B】</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【员工持股平台】</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【投资方A】</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【投资方B】</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【本轮投资方】</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【自然人股东一】</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02_股东协议</dc:title>
  <dc:creator>谭棉花律师法律文书库</dc:creator>
  <cp:lastModifiedBy>Un-named</cp:lastModifiedBy>
  <cp:revision>1</cp:revision>
  <dcterms:created xsi:type="dcterms:W3CDTF">2026-07-12T18:50:19.458Z</dcterms:created>
  <dcterms:modified xsi:type="dcterms:W3CDTF">2026-07-12T18:50:19.458Z</dcterms:modified>
</cp:coreProperties>
</file>

<file path=docProps/custom.xml><?xml version="1.0" encoding="utf-8"?>
<Properties xmlns="http://schemas.openxmlformats.org/officeDocument/2006/custom-properties" xmlns:vt="http://schemas.openxmlformats.org/officeDocument/2006/docPropsVTypes"/>
</file>