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境外投资意向书（LOI）</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意向书适用于境内企业跨境并购境外目标公司的意向阶段，与境外交易对方签署，用于框定交易框架、启动尽职调查，并作为启动境内核准备案手续的基础文件（见第一条第4款）。尽职调查范围可按本包07《跨境并购尽职调查清单》统筹，申报材料与流程见本包05《ODI 备案材料与流程清单》；多家境内投资人联合出境的，境内投资人之间另行签署本包03《共同投资协议（境内投资人联合出境）》。除第九条列明的条款外，本意向书不具有法律约束力。】</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意向书为涉外文件，默认以中文拟制并约定适用中国法律、由境内仲裁机构仲裁；交易对方要求外文文本或改用境外法律、境外仲裁的，相关条款的效力与执行安排应由相应法域律师核验，本示范文本不构成对任何境外法律的判断。】</w:t>
      </w:r>
    </w:p>
    <w:p>
      <w:pPr>
        <w:spacing w:after="40" w:before="40" w:line="320"/>
        <w:ind w:firstLine="480"/>
        <w:jc w:val="both"/>
      </w:pPr>
      <w:r>
        <w:rPr>
          <w:rFonts w:ascii="Times New Roman" w:eastAsia="SimSun" w:hAnsi="Times New Roman"/>
          <w:b w:val="false"/>
          <w:bCs w:val="false"/>
          <w:i w:val="false"/>
          <w:iCs w:val="false"/>
          <w:sz w:val="24"/>
          <w:szCs w:val="24"/>
        </w:rPr>
        <w:t xml:space="preserve">甲方（境内投资方）：【境内投资方】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乙方（交易对方）：【交易对方】</w:t>
      </w:r>
    </w:p>
    <w:p>
      <w:pPr>
        <w:spacing w:after="40" w:before="40" w:line="320"/>
        <w:ind w:firstLine="480"/>
        <w:jc w:val="both"/>
      </w:pPr>
      <w:r>
        <w:rPr>
          <w:rFonts w:ascii="Times New Roman" w:eastAsia="SimSun" w:hAnsi="Times New Roman"/>
          <w:b w:val="false"/>
          <w:bCs w:val="false"/>
          <w:i w:val="false"/>
          <w:iCs w:val="false"/>
          <w:sz w:val="24"/>
          <w:szCs w:val="24"/>
        </w:rPr>
        <w:t xml:space="preserve">注册地：【●】</w:t>
      </w:r>
    </w:p>
    <w:p>
      <w:pPr>
        <w:spacing w:after="40" w:before="40" w:line="320"/>
        <w:ind w:firstLine="480"/>
        <w:jc w:val="both"/>
      </w:pPr>
      <w:r>
        <w:rPr>
          <w:rFonts w:ascii="Times New Roman" w:eastAsia="SimSun" w:hAnsi="Times New Roman"/>
          <w:b w:val="false"/>
          <w:bCs w:val="false"/>
          <w:i w:val="false"/>
          <w:iCs w:val="false"/>
          <w:sz w:val="24"/>
          <w:szCs w:val="24"/>
        </w:rPr>
        <w:t xml:space="preserve">注册编号：【●】</w:t>
      </w:r>
    </w:p>
    <w:p>
      <w:pPr>
        <w:spacing w:after="40" w:before="40" w:line="320"/>
        <w:ind w:firstLine="480"/>
        <w:jc w:val="both"/>
      </w:pPr>
      <w:r>
        <w:rPr>
          <w:rFonts w:ascii="Times New Roman" w:eastAsia="SimSun" w:hAnsi="Times New Roman"/>
          <w:b w:val="false"/>
          <w:bCs w:val="false"/>
          <w:i w:val="false"/>
          <w:iCs w:val="false"/>
          <w:sz w:val="24"/>
          <w:szCs w:val="24"/>
        </w:rPr>
        <w:t xml:space="preserve">授权代表：【●】</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鉴于甲方拟收购乙方持有的【境外目标公司】股权（下称"本次交易"），双方愿以本意向书记载本次交易的初步意向、尽职调查与推进安排及中国境内监管前置要求，作为进一步磋商的基础。双方达成如下条款：</w:t>
      </w:r>
    </w:p>
    <w:p>
      <w:pPr>
        <w:keepNext/>
        <w:spacing w:after="120" w:before="240" w:line="340"/>
        <w:jc w:val="left"/>
      </w:pPr>
      <w:r>
        <w:rPr>
          <w:rFonts w:ascii="Times New Roman" w:eastAsia="SimHei" w:hAnsi="Times New Roman"/>
          <w:b/>
          <w:bCs/>
          <w:i w:val="false"/>
          <w:iCs w:val="false"/>
          <w:sz w:val="28"/>
          <w:szCs w:val="28"/>
        </w:rPr>
        <w:t xml:space="preserve">第一条 交易概述</w:t>
      </w:r>
    </w:p>
    <w:p>
      <w:pPr>
        <w:spacing w:after="40" w:before="40" w:line="320"/>
        <w:ind w:firstLine="480"/>
        <w:jc w:val="both"/>
      </w:pPr>
      <w:r>
        <w:rPr>
          <w:rFonts w:ascii="Times New Roman" w:eastAsia="SimSun" w:hAnsi="Times New Roman"/>
          <w:b w:val="false"/>
          <w:bCs w:val="false"/>
          <w:i w:val="false"/>
          <w:iCs w:val="false"/>
          <w:sz w:val="24"/>
          <w:szCs w:val="24"/>
        </w:rPr>
        <w:t xml:space="preserve">1、标的：乙方持有的【境外目标公司】（注册于【设立地】，注册编号【●】）【●】%股权（或【境外目标公司】新增发行的股份，具体以正式协议为准）。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2、交易结构：甲方以自身名义（或经其设立的【境外平台公司】）受让标的股权；交易结构最终确定前，甲方应完成境内核准备案路径论证，结构调整不影响本意向书其他条款的效力安排。</w:t>
      </w:r>
    </w:p>
    <w:p>
      <w:pPr>
        <w:spacing w:after="40" w:before="40" w:line="320"/>
        <w:ind w:firstLine="480"/>
        <w:jc w:val="both"/>
      </w:pPr>
      <w:r>
        <w:rPr>
          <w:rFonts w:ascii="Times New Roman" w:eastAsia="SimSun" w:hAnsi="Times New Roman"/>
          <w:b w:val="false"/>
          <w:bCs w:val="false"/>
          <w:i w:val="false"/>
          <w:iCs w:val="false"/>
          <w:sz w:val="24"/>
          <w:szCs w:val="24"/>
        </w:rPr>
        <w:t xml:space="preserve">3、预计对价区间：本次交易预计对价为人民币【●】万元至人民币【●】万元（折合约【●】万美元至【●】万美元），最终对价以尽职调查结果及双方签署的正式协议为准。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4、预计汇出资金额度上限：甲方为本次交易（含对价、税费及交易费用）预计自中国境内汇出的资金总额不超过人民币【●】万元（折合约【●】万美元）。该上限是甲方办理境内核准备案及外汇登记的申报口径基础；正式协议约定的应付总额超出该上限的，甲方应先完成核准备案变更及外汇登记变更，再行支付超出部分。</w:t>
      </w:r>
    </w:p>
    <w:p>
      <w:pPr>
        <w:spacing w:after="60" w:before="60" w:line="300"/>
        <w:ind w:firstLine="420"/>
        <w:jc w:val="both"/>
      </w:pPr>
      <w:r>
        <w:rPr>
          <w:rFonts w:ascii="Times New Roman" w:eastAsia="SimSun" w:hAnsi="Times New Roman"/>
          <w:b w:val="false"/>
          <w:bCs w:val="false"/>
          <w:i/>
          <w:iCs/>
          <w:color w:val="7F7F7F"/>
          <w:sz w:val="21"/>
          <w:szCs w:val="21"/>
        </w:rPr>
        <w:t xml:space="preserve">【拟稿注：部分省级主管部门实操口径下，签署载明大致汇出资金额度的意向书后即可启动境内备案，正式并购协议并非备案必要文件；该口径非普适法定规则，以项目所在地主管部门意见为准。设置汇出额度上限并预留余量，可降低因对价调整触发"中方投资额变化幅度达到或者超过原核准、备案金额的20%，或者中方投资额变化1亿美元及以上"等变更情形（《企业境外投资管理办法》（国家发展和改革委员会令第11号，下称"11号令"）第34条）的概率。】</w:t>
      </w:r>
    </w:p>
    <w:p>
      <w:pPr>
        <w:keepNext/>
        <w:spacing w:after="120" w:before="240" w:line="340"/>
        <w:jc w:val="left"/>
      </w:pPr>
      <w:r>
        <w:rPr>
          <w:rFonts w:ascii="Times New Roman" w:eastAsia="SimHei" w:hAnsi="Times New Roman"/>
          <w:b/>
          <w:bCs/>
          <w:i w:val="false"/>
          <w:iCs w:val="false"/>
          <w:sz w:val="28"/>
          <w:szCs w:val="28"/>
        </w:rPr>
        <w:t xml:space="preserve">第二条 境内核准备案前置</w:t>
      </w:r>
    </w:p>
    <w:p>
      <w:pPr>
        <w:spacing w:after="40" w:before="40" w:line="320"/>
        <w:ind w:firstLine="480"/>
        <w:jc w:val="both"/>
      </w:pPr>
      <w:r>
        <w:rPr>
          <w:rFonts w:ascii="Times New Roman" w:eastAsia="SimSun" w:hAnsi="Times New Roman"/>
          <w:b w:val="false"/>
          <w:bCs w:val="false"/>
          <w:i w:val="false"/>
          <w:iCs w:val="false"/>
          <w:sz w:val="24"/>
          <w:szCs w:val="24"/>
        </w:rPr>
        <w:t xml:space="preserve">1、双方确认：本次交易的交割及甲方任何价款支付，均以甲方取得发展改革部门核准文件或备案通知书、商务主管部门颁发的《企业境外投资证书》并完成外汇登记为前置条件；前述手续完成前，甲方不承担任何付款或交割义务，乙方亦不得要求甲方以定金、诚意金或其他任何名义先行向境外支付款项。</w:t>
      </w:r>
    </w:p>
    <w:p>
      <w:pPr>
        <w:spacing w:after="40" w:before="40" w:line="320"/>
        <w:ind w:firstLine="480"/>
        <w:jc w:val="both"/>
      </w:pPr>
      <w:r>
        <w:rPr>
          <w:rFonts w:ascii="Times New Roman" w:eastAsia="SimSun" w:hAnsi="Times New Roman"/>
          <w:b w:val="false"/>
          <w:bCs w:val="false"/>
          <w:i w:val="false"/>
          <w:iCs w:val="false"/>
          <w:sz w:val="24"/>
          <w:szCs w:val="24"/>
        </w:rPr>
        <w:t xml:space="preserve">2、乙方应配合提供办理前述手续所需的【境外目标公司】章程、注册文件、股权架构、财务资料及其他材料；材料为外文的，配合提供或确认中文翻译件。</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【拟稿注："先证后投、未批不动"是本包贯穿性红线（11号令第32条、第33条），意向书阶段即应向交易对方明示中国境内监管前置，避免正式协议谈判中被迫接受"先付款、后补手续"安排。】</w:t>
      </w:r>
    </w:p>
    <w:p>
      <w:pPr>
        <w:keepNext/>
        <w:spacing w:after="120" w:before="240" w:line="340"/>
        <w:jc w:val="left"/>
      </w:pPr>
      <w:r>
        <w:rPr>
          <w:rFonts w:ascii="Times New Roman" w:eastAsia="SimHei" w:hAnsi="Times New Roman"/>
          <w:b/>
          <w:bCs/>
          <w:i w:val="false"/>
          <w:iCs w:val="false"/>
          <w:sz w:val="28"/>
          <w:szCs w:val="28"/>
        </w:rPr>
        <w:t xml:space="preserve">第三条 尽职调查</w:t>
      </w:r>
    </w:p>
    <w:p>
      <w:pPr>
        <w:spacing w:after="40" w:before="40" w:line="320"/>
        <w:ind w:firstLine="480"/>
        <w:jc w:val="both"/>
      </w:pPr>
      <w:r>
        <w:rPr>
          <w:rFonts w:ascii="Times New Roman" w:eastAsia="SimSun" w:hAnsi="Times New Roman"/>
          <w:b w:val="false"/>
          <w:bCs w:val="false"/>
          <w:i w:val="false"/>
          <w:iCs w:val="false"/>
          <w:sz w:val="24"/>
          <w:szCs w:val="24"/>
        </w:rPr>
        <w:t xml:space="preserve">1、自本意向书签署之日起【●】日内，甲方启动对【境外目标公司】的法律、财务、税务及业务尽职调查，预计于启动后【●】日内完成；涉及【境外目标公司】所在地法律事项的，由甲方聘请的当地律师执行。</w:t>
      </w:r>
    </w:p>
    <w:p>
      <w:pPr>
        <w:spacing w:after="40" w:before="40" w:line="320"/>
        <w:ind w:firstLine="480"/>
        <w:jc w:val="both"/>
      </w:pPr>
      <w:r>
        <w:rPr>
          <w:rFonts w:ascii="Times New Roman" w:eastAsia="SimSun" w:hAnsi="Times New Roman"/>
          <w:b w:val="false"/>
          <w:bCs w:val="false"/>
          <w:i w:val="false"/>
          <w:iCs w:val="false"/>
          <w:sz w:val="24"/>
          <w:szCs w:val="24"/>
        </w:rPr>
        <w:t xml:space="preserve">2、乙方应促使【境外目标公司】开放资料室、指定对接人员，如实、完整提供尽职调查所需的文件资料，并对已提供资料的真实性、准确性负责。</w:t>
      </w:r>
    </w:p>
    <w:p>
      <w:pPr>
        <w:spacing w:after="60" w:before="60" w:line="300"/>
        <w:ind w:firstLine="420"/>
        <w:jc w:val="both"/>
      </w:pPr>
      <w:r>
        <w:rPr>
          <w:rFonts w:ascii="Times New Roman" w:eastAsia="SimSun" w:hAnsi="Times New Roman"/>
          <w:b w:val="false"/>
          <w:bCs w:val="false"/>
          <w:i/>
          <w:iCs/>
          <w:color w:val="7F7F7F"/>
          <w:sz w:val="21"/>
          <w:szCs w:val="21"/>
        </w:rPr>
        <w:t xml:space="preserve">【拟稿注：并购类项目商务备案须提交尽职调查报告及《境外并购事项前期报告表》，发展改革部门真实性审查亦关注现存境外企业的尽调报告以及境内主体与境外企业的业务关联性、商业逻辑，故本包时间表按"尽职调查完成后再提交申报"编排；尽调范围建议按本包07《跨境并购尽职调查清单》统筹，境外法部分由当地律师执行。】</w:t>
      </w:r>
    </w:p>
    <w:p>
      <w:pPr>
        <w:keepNext/>
        <w:spacing w:after="120" w:before="240" w:line="340"/>
        <w:jc w:val="left"/>
      </w:pPr>
      <w:r>
        <w:rPr>
          <w:rFonts w:ascii="Times New Roman" w:eastAsia="SimHei" w:hAnsi="Times New Roman"/>
          <w:b/>
          <w:bCs/>
          <w:i w:val="false"/>
          <w:iCs w:val="false"/>
          <w:sz w:val="28"/>
          <w:szCs w:val="28"/>
        </w:rPr>
        <w:t xml:space="preserve">第四条 交易时间表</w:t>
      </w:r>
    </w:p>
    <w:p>
      <w:pPr>
        <w:spacing w:after="40" w:before="40" w:line="320"/>
        <w:ind w:firstLine="480"/>
        <w:jc w:val="both"/>
      </w:pPr>
      <w:r>
        <w:rPr>
          <w:rFonts w:ascii="Times New Roman" w:eastAsia="SimSun" w:hAnsi="Times New Roman"/>
          <w:b w:val="false"/>
          <w:bCs w:val="false"/>
          <w:i w:val="false"/>
          <w:iCs w:val="false"/>
          <w:sz w:val="24"/>
          <w:szCs w:val="24"/>
        </w:rPr>
        <w:t xml:space="preserve">双方按下列时间表推进本次交易，其中涉及主管部门审核的环节以实际取得相关文件的时间为准：</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环节</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预计时点</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说明</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签署本意向书</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甲方同步启动境内内部决策程序</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启动尽职调查</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签署后【●】日内</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范围见第三条</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尽职调查完成</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启动后【●】日内</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出具尽职调查报告</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提交核准备案申报</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尽职调查完成后【●】个工作日内</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发展改革、商务两线可同时启动、分别报送</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取得核准文件或备案通知书及《企业境外投资证书》</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以主管部门审核为准</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证书自颁发之日起2年有效</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签署正式协议</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取得前述文件后【●】日内</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与申报口径保持一致</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交割及付款</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正式协议约定的先决条件成就后【●】日内</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以完成外汇登记为前提</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【拟稿注：核准备案及外汇登记整体周期实操通常为2-3个月，时间表应预留余量；证书有效期2年，交易节奏应使资金汇出与交割在有效期内完成，逾期须评估延期或重新申报（以主管部门意见为准）。】</w:t>
      </w:r>
    </w:p>
    <w:p>
      <w:pPr>
        <w:keepNext/>
        <w:spacing w:after="120" w:before="240" w:line="340"/>
        <w:jc w:val="left"/>
      </w:pPr>
      <w:r>
        <w:rPr>
          <w:rFonts w:ascii="Times New Roman" w:eastAsia="SimHei" w:hAnsi="Times New Roman"/>
          <w:b/>
          <w:bCs/>
          <w:i w:val="false"/>
          <w:iCs w:val="false"/>
          <w:sz w:val="28"/>
          <w:szCs w:val="28"/>
        </w:rPr>
        <w:t xml:space="preserve">第五条 排他期</w:t>
      </w:r>
    </w:p>
    <w:p>
      <w:pPr>
        <w:spacing w:after="40" w:before="40" w:line="320"/>
        <w:ind w:firstLine="480"/>
        <w:jc w:val="both"/>
      </w:pPr>
      <w:r>
        <w:rPr>
          <w:rFonts w:ascii="Times New Roman" w:eastAsia="SimSun" w:hAnsi="Times New Roman"/>
          <w:b w:val="false"/>
          <w:bCs w:val="false"/>
          <w:i w:val="false"/>
          <w:iCs w:val="false"/>
          <w:sz w:val="24"/>
          <w:szCs w:val="24"/>
        </w:rPr>
        <w:t xml:space="preserve">1、自本意向书签署之日起至【●】年【●】月【●】日（或本意向书终止之日，以先到者为准），乙方不得且应促使【境外目标公司】及其关联方不得，就出售标的股权或【境外目标公司】主要资产事宜与任何第三方进行接触、磋商、提供资料或签署任何文件。</w:t>
      </w:r>
    </w:p>
    <w:p>
      <w:pPr>
        <w:spacing w:after="40" w:before="40" w:line="320"/>
        <w:ind w:firstLine="480"/>
        <w:jc w:val="both"/>
      </w:pPr>
      <w:r>
        <w:rPr>
          <w:rFonts w:ascii="Times New Roman" w:eastAsia="SimSun" w:hAnsi="Times New Roman"/>
          <w:b w:val="false"/>
          <w:bCs w:val="false"/>
          <w:i w:val="false"/>
          <w:iCs w:val="false"/>
          <w:sz w:val="24"/>
          <w:szCs w:val="24"/>
        </w:rPr>
        <w:t xml:space="preserve">2、乙方违反前款约定的，应向甲方支付违约金人民币【●】万元（折合约【●】万美元），并赔偿甲方已发生的尽职调查费用、中介费用等损失。</w:t>
      </w:r>
    </w:p>
    <w:p>
      <w:pPr>
        <w:keepNext/>
        <w:spacing w:after="120" w:before="240" w:line="340"/>
        <w:jc w:val="left"/>
      </w:pPr>
      <w:r>
        <w:rPr>
          <w:rFonts w:ascii="Times New Roman" w:eastAsia="SimHei" w:hAnsi="Times New Roman"/>
          <w:b/>
          <w:bCs/>
          <w:i w:val="false"/>
          <w:iCs w:val="false"/>
          <w:sz w:val="28"/>
          <w:szCs w:val="28"/>
        </w:rPr>
        <w:t xml:space="preserve">第六条 正式协议</w:t>
      </w:r>
    </w:p>
    <w:p>
      <w:pPr>
        <w:spacing w:after="40" w:before="40" w:line="320"/>
        <w:ind w:firstLine="480"/>
        <w:jc w:val="both"/>
      </w:pPr>
      <w:r>
        <w:rPr>
          <w:rFonts w:ascii="Times New Roman" w:eastAsia="SimSun" w:hAnsi="Times New Roman"/>
          <w:b w:val="false"/>
          <w:bCs w:val="false"/>
          <w:i w:val="false"/>
          <w:iCs w:val="false"/>
          <w:sz w:val="24"/>
          <w:szCs w:val="24"/>
        </w:rPr>
        <w:t xml:space="preserve">双方应本着诚实信用原则，在尽职调查结果及境内申报进展的基础上磋商正式股权收购协议及其附属文件；正式协议签署前，任何一方均无义务完成本次交易。本意向书关于对价、结构的记载仅为初步意向，不构成甲方的付款承诺或乙方的出售承诺。</w:t>
      </w:r>
    </w:p>
    <w:p>
      <w:pPr>
        <w:keepNext/>
        <w:spacing w:after="120" w:before="240" w:line="340"/>
        <w:jc w:val="left"/>
      </w:pPr>
      <w:r>
        <w:rPr>
          <w:rFonts w:ascii="Times New Roman" w:eastAsia="SimHei" w:hAnsi="Times New Roman"/>
          <w:b/>
          <w:bCs/>
          <w:i w:val="false"/>
          <w:iCs w:val="false"/>
          <w:sz w:val="28"/>
          <w:szCs w:val="28"/>
        </w:rPr>
        <w:t xml:space="preserve">第七条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1、双方应对本意向书的存在及内容、尽职调查中获取的资料与信息、交易磋商情况承担保密义务，未经对方书面同意不得向任何第三方披露。</w:t>
      </w:r>
    </w:p>
    <w:p>
      <w:pPr>
        <w:spacing w:after="40" w:before="40" w:line="320"/>
        <w:ind w:firstLine="480"/>
        <w:jc w:val="both"/>
      </w:pPr>
      <w:r>
        <w:rPr>
          <w:rFonts w:ascii="Times New Roman" w:eastAsia="SimSun" w:hAnsi="Times New Roman"/>
          <w:b w:val="false"/>
          <w:bCs w:val="false"/>
          <w:i w:val="false"/>
          <w:iCs w:val="false"/>
          <w:sz w:val="24"/>
          <w:szCs w:val="24"/>
        </w:rPr>
        <w:t xml:space="preserve">2、下列披露不受前款限制：（1）向为本次交易聘请的、负有保密义务的中介机构作出的；（2）依法律法规、监管规定或为办理核准备案、外汇登记向主管部门、经办银行提交的；（3）依司法或仲裁程序要求作出的。</w:t>
      </w:r>
    </w:p>
    <w:p>
      <w:pPr>
        <w:spacing w:after="40" w:before="40" w:line="320"/>
        <w:ind w:firstLine="480"/>
        <w:jc w:val="both"/>
      </w:pPr>
      <w:r>
        <w:rPr>
          <w:rFonts w:ascii="Times New Roman" w:eastAsia="SimSun" w:hAnsi="Times New Roman"/>
          <w:b w:val="false"/>
          <w:bCs w:val="false"/>
          <w:i w:val="false"/>
          <w:iCs w:val="false"/>
          <w:sz w:val="24"/>
          <w:szCs w:val="24"/>
        </w:rPr>
        <w:t xml:space="preserve">3、本条保密义务自本意向书签署之日起，至本意向书终止后【2】年内持续有效。</w:t>
      </w:r>
    </w:p>
    <w:p>
      <w:pPr>
        <w:keepNext/>
        <w:spacing w:after="120" w:before="240" w:line="340"/>
        <w:jc w:val="left"/>
      </w:pPr>
      <w:r>
        <w:rPr>
          <w:rFonts w:ascii="Times New Roman" w:eastAsia="SimHei" w:hAnsi="Times New Roman"/>
          <w:b/>
          <w:bCs/>
          <w:i w:val="false"/>
          <w:iCs w:val="false"/>
          <w:sz w:val="28"/>
          <w:szCs w:val="28"/>
        </w:rPr>
        <w:t xml:space="preserve">第八条 费用</w:t>
      </w:r>
    </w:p>
    <w:p>
      <w:pPr>
        <w:spacing w:after="40" w:before="40" w:line="320"/>
        <w:ind w:firstLine="480"/>
        <w:jc w:val="both"/>
      </w:pPr>
      <w:r>
        <w:rPr>
          <w:rFonts w:ascii="Times New Roman" w:eastAsia="SimSun" w:hAnsi="Times New Roman"/>
          <w:b w:val="false"/>
          <w:bCs w:val="false"/>
          <w:i w:val="false"/>
          <w:iCs w:val="false"/>
          <w:sz w:val="24"/>
          <w:szCs w:val="24"/>
        </w:rPr>
        <w:t xml:space="preserve">除本意向书另有约定外，双方各自承担为本次交易发生的尽职调查费、律师费、财务顾问费等中介费用及自身税费。一方违反本意向书具有约束力的条款给对方造成损失的，除支付约定违约金外，还应赔偿对方损失；守约方为维护权利支出的律师费、诉讼费、保全费、公证费等合理维权费用，由违约方承担。</w:t>
      </w:r>
    </w:p>
    <w:p>
      <w:pPr>
        <w:keepNext/>
        <w:spacing w:after="120" w:before="240" w:line="340"/>
        <w:jc w:val="left"/>
      </w:pPr>
      <w:r>
        <w:rPr>
          <w:rFonts w:ascii="Times New Roman" w:eastAsia="SimHei" w:hAnsi="Times New Roman"/>
          <w:b/>
          <w:bCs/>
          <w:i w:val="false"/>
          <w:iCs w:val="false"/>
          <w:sz w:val="28"/>
          <w:szCs w:val="28"/>
        </w:rPr>
        <w:t xml:space="preserve">第九条 条款效力</w:t>
      </w:r>
    </w:p>
    <w:p>
      <w:pPr>
        <w:spacing w:after="40" w:before="40" w:line="320"/>
        <w:ind w:firstLine="480"/>
        <w:jc w:val="both"/>
      </w:pPr>
      <w:r>
        <w:rPr>
          <w:rFonts w:ascii="Times New Roman" w:eastAsia="SimSun" w:hAnsi="Times New Roman"/>
          <w:b w:val="false"/>
          <w:bCs w:val="false"/>
          <w:i w:val="false"/>
          <w:iCs w:val="false"/>
          <w:sz w:val="24"/>
          <w:szCs w:val="24"/>
        </w:rPr>
        <w:t xml:space="preserve">1、本意向书中，第二条第2款（材料配合）、第三条第2款（尽职调查配合）、第五条（排他期）、第七条（保密）、第八条（费用）、第十条（终止）、第十一条（适用法律与争议解决）及本条对双方具有法律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2、除前款列明的条款外，本意向书其他条款（含第一条交易概述、第四条交易时间表）仅为双方初步意向的记载，不具有法律约束力，不构成任何一方签署正式协议或完成本次交易的义务。</w:t>
      </w:r>
    </w:p>
    <w:p>
      <w:pPr>
        <w:keepNext/>
        <w:spacing w:after="120" w:before="240" w:line="340"/>
        <w:jc w:val="left"/>
      </w:pPr>
      <w:r>
        <w:rPr>
          <w:rFonts w:ascii="Times New Roman" w:eastAsia="SimHei" w:hAnsi="Times New Roman"/>
          <w:b/>
          <w:bCs/>
          <w:i w:val="false"/>
          <w:iCs w:val="false"/>
          <w:sz w:val="28"/>
          <w:szCs w:val="28"/>
        </w:rPr>
        <w:t xml:space="preserve">第十条 终止</w:t>
      </w:r>
    </w:p>
    <w:p>
      <w:pPr>
        <w:spacing w:after="40" w:before="40" w:line="320"/>
        <w:ind w:firstLine="480"/>
        <w:jc w:val="both"/>
      </w:pPr>
      <w:r>
        <w:rPr>
          <w:rFonts w:ascii="Times New Roman" w:eastAsia="SimSun" w:hAnsi="Times New Roman"/>
          <w:b w:val="false"/>
          <w:bCs w:val="false"/>
          <w:i w:val="false"/>
          <w:iCs w:val="false"/>
          <w:sz w:val="24"/>
          <w:szCs w:val="24"/>
        </w:rPr>
        <w:t xml:space="preserve">1、有下列情形之一的，本意向书终止：（1）双方书面同意终止；（2）截至【●】年【●】月【●】日双方仍未签署正式协议的，任何一方均可书面通知对方终止；（3）截至【●】年【●】月【●】日甲方仍未取得核准文件或备案通知书及《企业境外投资证书》的，任何一方均可书面通知对方终止，双方互不承担违约责任，费用按第八条处理。</w:t>
      </w:r>
    </w:p>
    <w:p>
      <w:pPr>
        <w:spacing w:after="40" w:before="40" w:line="320"/>
        <w:ind w:firstLine="480"/>
        <w:jc w:val="both"/>
      </w:pPr>
      <w:r>
        <w:rPr>
          <w:rFonts w:ascii="Times New Roman" w:eastAsia="SimSun" w:hAnsi="Times New Roman"/>
          <w:b w:val="false"/>
          <w:bCs w:val="false"/>
          <w:i w:val="false"/>
          <w:iCs w:val="false"/>
          <w:sz w:val="24"/>
          <w:szCs w:val="24"/>
        </w:rPr>
        <w:t xml:space="preserve">2、本意向书终止的，第七条、第八条、第十一条及终止前已产生的违约责任继续有效。</w:t>
      </w:r>
    </w:p>
    <w:p>
      <w:pPr>
        <w:keepNext/>
        <w:spacing w:after="120" w:before="240" w:line="340"/>
        <w:jc w:val="left"/>
      </w:pPr>
      <w:r>
        <w:rPr>
          <w:rFonts w:ascii="Times New Roman" w:eastAsia="SimHei" w:hAnsi="Times New Roman"/>
          <w:b/>
          <w:bCs/>
          <w:i w:val="false"/>
          <w:iCs w:val="false"/>
          <w:sz w:val="28"/>
          <w:szCs w:val="28"/>
        </w:rPr>
        <w:t xml:space="preserve">第十一条 适用法律与争议解决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1、本意向书的订立、效力、解释与履行适用中华人民共和国法律。</w:t>
      </w:r>
    </w:p>
    <w:p>
      <w:pPr>
        <w:spacing w:after="40" w:before="40" w:line="320"/>
        <w:ind w:firstLine="480"/>
        <w:jc w:val="both"/>
      </w:pPr>
      <w:r>
        <w:rPr>
          <w:rFonts w:ascii="Times New Roman" w:eastAsia="SimSun" w:hAnsi="Times New Roman"/>
          <w:b w:val="false"/>
          <w:bCs w:val="false"/>
          <w:i w:val="false"/>
          <w:iCs w:val="false"/>
          <w:sz w:val="24"/>
          <w:szCs w:val="24"/>
        </w:rPr>
        <w:t xml:space="preserve">2、因本意向书引起的或者与本意向书有关的任何争议，双方应友好协商解决；协商不成的，任何一方均可提交【●】仲裁委员会按其届时有效的仲裁规则在【●】仲裁；仲裁裁决是终局的，对双方均有约束力。</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【拟稿注：本意向书为涉外交易文件，仲裁机构与仲裁地应结合交易对方所在地、主要资产所在地及仲裁裁决承认与执行的便利性选择，并与后续正式协议的争议解决条款保持一致。】</w:t>
      </w:r>
    </w:p>
    <w:p>
      <w:pPr>
        <w:keepNext/>
        <w:spacing w:after="120" w:before="240" w:line="340"/>
        <w:jc w:val="left"/>
      </w:pPr>
      <w:r>
        <w:rPr>
          <w:rFonts w:ascii="Times New Roman" w:eastAsia="SimHei" w:hAnsi="Times New Roman"/>
          <w:b/>
          <w:bCs/>
          <w:i w:val="false"/>
          <w:iCs w:val="false"/>
          <w:sz w:val="28"/>
          <w:szCs w:val="28"/>
        </w:rPr>
        <w:t xml:space="preserve">第十二条 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1、本意向书以中文签署；双方另行签署外文文本的，两种文本不一致时以【中文】文本为准。</w:t>
      </w:r>
    </w:p>
    <w:p>
      <w:pPr>
        <w:spacing w:after="40" w:before="40" w:line="320"/>
        <w:ind w:firstLine="480"/>
        <w:jc w:val="both"/>
      </w:pPr>
      <w:r>
        <w:rPr>
          <w:rFonts w:ascii="Times New Roman" w:eastAsia="SimSun" w:hAnsi="Times New Roman"/>
          <w:b w:val="false"/>
          <w:bCs w:val="false"/>
          <w:i w:val="false"/>
          <w:iCs w:val="false"/>
          <w:sz w:val="24"/>
          <w:szCs w:val="24"/>
        </w:rPr>
        <w:t xml:space="preserve">2、双方往来通知按首部载明的联系方式以书面方式送达。</w:t>
      </w:r>
    </w:p>
    <w:p>
      <w:pPr>
        <w:spacing w:after="40" w:before="40" w:line="320"/>
        <w:ind w:firstLine="480"/>
        <w:jc w:val="both"/>
      </w:pPr>
      <w:r>
        <w:rPr>
          <w:rFonts w:ascii="Times New Roman" w:eastAsia="SimSun" w:hAnsi="Times New Roman"/>
          <w:b w:val="false"/>
          <w:bCs w:val="false"/>
          <w:i w:val="false"/>
          <w:iCs w:val="false"/>
          <w:sz w:val="24"/>
          <w:szCs w:val="24"/>
        </w:rPr>
        <w:t xml:space="preserve">3、本意向书自双方签字或盖章之日起成立，一式【●】份，双方各执【●】份。</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甲方（境内投资方）（盖章）：【境内投资方】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乙方（交易对方）（签字/盖章）：【交易对方】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04_境外投资意向书（LOI）</dc:title>
  <dc:creator>谭棉花律师法律文书库</dc:creator>
  <cp:lastModifiedBy>Un-named</cp:lastModifiedBy>
  <cp:revision>1</cp:revision>
  <dcterms:created xsi:type="dcterms:W3CDTF">2026-07-19T07:53:20.725Z</dcterms:created>
  <dcterms:modified xsi:type="dcterms:W3CDTF">2026-07-19T07:53:20.725Z</dcterms:modified>
</cp:coreProperties>
</file>

<file path=docProps/custom.xml><?xml version="1.0" encoding="utf-8"?>
<Properties xmlns="http://schemas.openxmlformats.org/officeDocument/2006/custom-properties" xmlns:vt="http://schemas.openxmlformats.org/officeDocument/2006/docPropsVTypes"/>
</file>